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BE" w:rsidRPr="006D201A" w:rsidRDefault="002B120E" w:rsidP="00E70397">
      <w:pPr>
        <w:pStyle w:val="Ttulo1"/>
        <w:rPr>
          <w:sz w:val="44"/>
        </w:rPr>
      </w:pPr>
      <w:r>
        <w:rPr>
          <w:sz w:val="44"/>
        </w:rPr>
        <w:t xml:space="preserve">Carta </w:t>
      </w:r>
      <w:r w:rsidR="007D1C4C" w:rsidRPr="007D1C4C">
        <w:rPr>
          <w:noProof/>
          <w:sz w:val="44"/>
        </w:rPr>
        <w:t>F</w:t>
      </w:r>
      <w:r w:rsidRPr="007D1C4C">
        <w:rPr>
          <w:noProof/>
          <w:sz w:val="44"/>
        </w:rPr>
        <w:t>undacional</w:t>
      </w:r>
    </w:p>
    <w:p w:rsidR="00E70397" w:rsidRPr="00E70397" w:rsidRDefault="00E70397" w:rsidP="00DB50BE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3686"/>
        <w:gridCol w:w="1559"/>
        <w:gridCol w:w="1843"/>
      </w:tblGrid>
      <w:tr w:rsidR="00E70397" w:rsidRPr="00E70397" w:rsidTr="004F5C0F">
        <w:tc>
          <w:tcPr>
            <w:tcW w:w="2835" w:type="dxa"/>
            <w:shd w:val="clear" w:color="auto" w:fill="EEECE1" w:themeFill="background2"/>
          </w:tcPr>
          <w:p w:rsidR="00E70397" w:rsidRPr="00E70397" w:rsidRDefault="004F5C0F" w:rsidP="00E70397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proofErr w:type="spellStart"/>
            <w:r w:rsidR="002B120E">
              <w:rPr>
                <w:b/>
                <w:lang w:val="en-US"/>
              </w:rPr>
              <w:t>Nombre</w:t>
            </w:r>
            <w:proofErr w:type="spellEnd"/>
            <w:r w:rsidR="002B120E">
              <w:rPr>
                <w:b/>
                <w:lang w:val="en-US"/>
              </w:rPr>
              <w:t xml:space="preserve"> del </w:t>
            </w:r>
            <w:proofErr w:type="spellStart"/>
            <w:r>
              <w:rPr>
                <w:b/>
                <w:lang w:val="en-US"/>
              </w:rPr>
              <w:t>ministerio</w:t>
            </w:r>
            <w:proofErr w:type="spellEnd"/>
          </w:p>
        </w:tc>
        <w:tc>
          <w:tcPr>
            <w:tcW w:w="3686" w:type="dxa"/>
          </w:tcPr>
          <w:p w:rsidR="00E70397" w:rsidRPr="006D201A" w:rsidRDefault="002B120E" w:rsidP="00DB50BE">
            <w:pPr>
              <w:pStyle w:val="Default"/>
              <w:rPr>
                <w:b/>
                <w:lang w:val="en-US"/>
              </w:rPr>
            </w:pPr>
            <w:r w:rsidRPr="00D02153">
              <w:rPr>
                <w:b/>
                <w:color w:val="D9D9D9" w:themeColor="background1" w:themeShade="D9"/>
                <w:sz w:val="32"/>
                <w:lang w:val="en-US"/>
              </w:rPr>
              <w:t xml:space="preserve">Mi </w:t>
            </w:r>
            <w:proofErr w:type="spellStart"/>
            <w:r w:rsidRPr="00D02153">
              <w:rPr>
                <w:b/>
                <w:color w:val="D9D9D9" w:themeColor="background1" w:themeShade="D9"/>
                <w:sz w:val="32"/>
                <w:lang w:val="en-US"/>
              </w:rPr>
              <w:t>ministerio</w:t>
            </w:r>
            <w:proofErr w:type="spellEnd"/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2B120E" w:rsidP="00DB50BE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Folio</w:t>
            </w:r>
          </w:p>
        </w:tc>
        <w:tc>
          <w:tcPr>
            <w:tcW w:w="1843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6D201A" w:rsidRPr="00E70397" w:rsidTr="004F5C0F">
        <w:tc>
          <w:tcPr>
            <w:tcW w:w="2835" w:type="dxa"/>
            <w:shd w:val="clear" w:color="auto" w:fill="EEECE1" w:themeFill="background2"/>
          </w:tcPr>
          <w:p w:rsidR="006D201A" w:rsidRPr="00E70397" w:rsidRDefault="002B120E" w:rsidP="006D201A">
            <w:pPr>
              <w:pStyle w:val="Defaul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Parroquia</w:t>
            </w:r>
            <w:proofErr w:type="spellEnd"/>
            <w:r>
              <w:rPr>
                <w:b/>
                <w:lang w:val="en-US"/>
              </w:rPr>
              <w:t xml:space="preserve"> base</w:t>
            </w:r>
          </w:p>
        </w:tc>
        <w:tc>
          <w:tcPr>
            <w:tcW w:w="3686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6D201A" w:rsidRPr="00E70397" w:rsidRDefault="002B120E" w:rsidP="006D201A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</w:p>
        </w:tc>
        <w:tc>
          <w:tcPr>
            <w:tcW w:w="1843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</w:tr>
      <w:tr w:rsidR="006D201A" w:rsidRPr="00E70397" w:rsidTr="004F5C0F">
        <w:tc>
          <w:tcPr>
            <w:tcW w:w="2835" w:type="dxa"/>
            <w:shd w:val="clear" w:color="auto" w:fill="EEECE1" w:themeFill="background2"/>
          </w:tcPr>
          <w:p w:rsidR="006D201A" w:rsidRPr="00E70397" w:rsidRDefault="002B120E" w:rsidP="006D201A">
            <w:pPr>
              <w:pStyle w:val="Defaul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Párroco</w:t>
            </w:r>
            <w:proofErr w:type="spellEnd"/>
          </w:p>
        </w:tc>
        <w:tc>
          <w:tcPr>
            <w:tcW w:w="3686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  <w:tc>
          <w:tcPr>
            <w:tcW w:w="1843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</w:tr>
    </w:tbl>
    <w:p w:rsidR="00E70397" w:rsidRDefault="00E70397" w:rsidP="00DB50BE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7059"/>
      </w:tblGrid>
      <w:tr w:rsidR="005D56DA" w:rsidRPr="00E91653" w:rsidTr="00323D16">
        <w:tc>
          <w:tcPr>
            <w:tcW w:w="2864" w:type="dxa"/>
            <w:shd w:val="clear" w:color="auto" w:fill="EEECE1" w:themeFill="background2"/>
          </w:tcPr>
          <w:p w:rsidR="005D56DA" w:rsidRPr="002B120E" w:rsidRDefault="004F5C0F" w:rsidP="006343E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2. </w:t>
            </w:r>
            <w:r w:rsidR="002B120E" w:rsidRPr="002B120E">
              <w:rPr>
                <w:b/>
              </w:rPr>
              <w:t>Propósito del ministerio</w:t>
            </w:r>
          </w:p>
          <w:p w:rsidR="005D56DA" w:rsidRPr="002B120E" w:rsidRDefault="002B120E" w:rsidP="006343EF">
            <w:pPr>
              <w:pStyle w:val="Default"/>
            </w:pPr>
            <w:r w:rsidRPr="002B120E">
              <w:rPr>
                <w:i/>
                <w:sz w:val="20"/>
              </w:rPr>
              <w:t>Describe l</w:t>
            </w:r>
            <w:r>
              <w:rPr>
                <w:i/>
                <w:sz w:val="20"/>
              </w:rPr>
              <w:t>o que se desea lograr</w:t>
            </w:r>
          </w:p>
        </w:tc>
        <w:tc>
          <w:tcPr>
            <w:tcW w:w="7059" w:type="dxa"/>
          </w:tcPr>
          <w:p w:rsidR="005D56DA" w:rsidRPr="002B120E" w:rsidRDefault="005D56DA" w:rsidP="005D56DA">
            <w:pPr>
              <w:pStyle w:val="Default"/>
            </w:pPr>
          </w:p>
        </w:tc>
      </w:tr>
    </w:tbl>
    <w:p w:rsidR="006D201A" w:rsidRPr="002B120E" w:rsidRDefault="006D201A" w:rsidP="006D201A">
      <w:pPr>
        <w:pStyle w:val="Default"/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7059"/>
      </w:tblGrid>
      <w:tr w:rsidR="00FA103F" w:rsidRPr="00E91653" w:rsidTr="006343EF">
        <w:trPr>
          <w:trHeight w:val="2009"/>
        </w:trPr>
        <w:tc>
          <w:tcPr>
            <w:tcW w:w="2864" w:type="dxa"/>
            <w:shd w:val="clear" w:color="auto" w:fill="EEECE1" w:themeFill="background2"/>
          </w:tcPr>
          <w:p w:rsidR="00FA103F" w:rsidRPr="002B120E" w:rsidRDefault="004F5C0F" w:rsidP="006343E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3. </w:t>
            </w:r>
            <w:r w:rsidR="002B120E" w:rsidRPr="002B120E">
              <w:rPr>
                <w:b/>
              </w:rPr>
              <w:t>Actividades claves</w:t>
            </w:r>
          </w:p>
          <w:p w:rsidR="00FA103F" w:rsidRPr="002B120E" w:rsidRDefault="002B120E" w:rsidP="006343EF">
            <w:pPr>
              <w:pStyle w:val="Default"/>
            </w:pPr>
            <w:r w:rsidRPr="002B120E">
              <w:rPr>
                <w:i/>
                <w:sz w:val="20"/>
              </w:rPr>
              <w:t>Describe lo q</w:t>
            </w:r>
            <w:r>
              <w:rPr>
                <w:i/>
                <w:sz w:val="20"/>
              </w:rPr>
              <w:t>ue se hace para lograr el propósito. Acciones específicas que generen valor para la comunidad.</w:t>
            </w:r>
          </w:p>
        </w:tc>
        <w:tc>
          <w:tcPr>
            <w:tcW w:w="7059" w:type="dxa"/>
          </w:tcPr>
          <w:p w:rsidR="00FA103F" w:rsidRPr="002B120E" w:rsidRDefault="00FA103F" w:rsidP="006343EF">
            <w:pPr>
              <w:pStyle w:val="Default"/>
            </w:pPr>
          </w:p>
          <w:p w:rsidR="00FA103F" w:rsidRPr="002B120E" w:rsidRDefault="00FA103F" w:rsidP="006343EF">
            <w:pPr>
              <w:pStyle w:val="Default"/>
            </w:pPr>
          </w:p>
          <w:p w:rsidR="00FA103F" w:rsidRPr="002B120E" w:rsidRDefault="00FA103F" w:rsidP="006343EF">
            <w:pPr>
              <w:pStyle w:val="Default"/>
            </w:pPr>
          </w:p>
          <w:p w:rsidR="00FA103F" w:rsidRPr="002B120E" w:rsidRDefault="00FA103F" w:rsidP="006343EF">
            <w:pPr>
              <w:pStyle w:val="Default"/>
            </w:pPr>
          </w:p>
        </w:tc>
      </w:tr>
    </w:tbl>
    <w:p w:rsidR="006D201A" w:rsidRPr="002B120E" w:rsidRDefault="006D201A" w:rsidP="006D201A">
      <w:pPr>
        <w:pStyle w:val="Default"/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7059"/>
      </w:tblGrid>
      <w:tr w:rsidR="00FA103F" w:rsidRPr="00E91653" w:rsidTr="006343EF">
        <w:trPr>
          <w:trHeight w:val="2087"/>
        </w:trPr>
        <w:tc>
          <w:tcPr>
            <w:tcW w:w="2864" w:type="dxa"/>
            <w:shd w:val="clear" w:color="auto" w:fill="EEECE1" w:themeFill="background2"/>
          </w:tcPr>
          <w:p w:rsidR="00FA103F" w:rsidRPr="002B120E" w:rsidRDefault="004F5C0F" w:rsidP="006343E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4. </w:t>
            </w:r>
            <w:r w:rsidR="002B120E" w:rsidRPr="002B120E">
              <w:rPr>
                <w:b/>
              </w:rPr>
              <w:t>Requerimientos</w:t>
            </w:r>
          </w:p>
          <w:p w:rsidR="00FA103F" w:rsidRPr="002B120E" w:rsidRDefault="002B120E" w:rsidP="006343EF">
            <w:pPr>
              <w:pStyle w:val="Default"/>
              <w:rPr>
                <w:i/>
              </w:rPr>
            </w:pPr>
            <w:r w:rsidRPr="002B120E">
              <w:rPr>
                <w:i/>
                <w:sz w:val="20"/>
              </w:rPr>
              <w:t>Describe necesidades y expectativas específicas que se solicitan a la parroquia, al párroco y a la comunidad en general.</w:t>
            </w:r>
          </w:p>
        </w:tc>
        <w:tc>
          <w:tcPr>
            <w:tcW w:w="7059" w:type="dxa"/>
          </w:tcPr>
          <w:p w:rsidR="00FA103F" w:rsidRPr="002B120E" w:rsidRDefault="00FA103F" w:rsidP="006343EF">
            <w:pPr>
              <w:pStyle w:val="Default"/>
            </w:pPr>
          </w:p>
          <w:p w:rsidR="00FA103F" w:rsidRPr="002B120E" w:rsidRDefault="00FA103F" w:rsidP="006343EF">
            <w:pPr>
              <w:pStyle w:val="Default"/>
            </w:pPr>
          </w:p>
          <w:p w:rsidR="00FA103F" w:rsidRPr="002B120E" w:rsidRDefault="00FA103F" w:rsidP="006343EF">
            <w:pPr>
              <w:pStyle w:val="Default"/>
            </w:pPr>
          </w:p>
          <w:p w:rsidR="00FA103F" w:rsidRPr="002B120E" w:rsidRDefault="00FA103F" w:rsidP="006343EF">
            <w:pPr>
              <w:pStyle w:val="Default"/>
            </w:pPr>
          </w:p>
        </w:tc>
      </w:tr>
    </w:tbl>
    <w:p w:rsidR="00651FEB" w:rsidRPr="002B120E" w:rsidRDefault="00651FEB" w:rsidP="006D201A">
      <w:pPr>
        <w:pStyle w:val="Default"/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1500"/>
        <w:gridCol w:w="1020"/>
        <w:gridCol w:w="457"/>
        <w:gridCol w:w="1553"/>
        <w:gridCol w:w="2529"/>
      </w:tblGrid>
      <w:tr w:rsidR="007D1C4C" w:rsidRPr="00E91653" w:rsidTr="00323D16">
        <w:tc>
          <w:tcPr>
            <w:tcW w:w="2864" w:type="dxa"/>
            <w:shd w:val="clear" w:color="auto" w:fill="EEECE1" w:themeFill="background2"/>
          </w:tcPr>
          <w:p w:rsidR="007D1C4C" w:rsidRPr="005F732D" w:rsidRDefault="004F5C0F" w:rsidP="007D1C4C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5. </w:t>
            </w:r>
            <w:r w:rsidR="007D1C4C" w:rsidRPr="005F732D">
              <w:rPr>
                <w:b/>
              </w:rPr>
              <w:t>Membresía</w:t>
            </w:r>
          </w:p>
          <w:p w:rsidR="007D1C4C" w:rsidRPr="005F732D" w:rsidRDefault="007D1C4C" w:rsidP="007D1C4C">
            <w:pPr>
              <w:pStyle w:val="Default"/>
            </w:pPr>
            <w:r w:rsidRPr="005F732D">
              <w:rPr>
                <w:i/>
                <w:sz w:val="20"/>
              </w:rPr>
              <w:t xml:space="preserve">Describe </w:t>
            </w:r>
            <w:r>
              <w:rPr>
                <w:i/>
                <w:sz w:val="20"/>
              </w:rPr>
              <w:t>elementos sobre cómo</w:t>
            </w:r>
            <w:r w:rsidRPr="005F732D">
              <w:rPr>
                <w:i/>
                <w:sz w:val="20"/>
              </w:rPr>
              <w:t xml:space="preserve"> involucrar y</w:t>
            </w:r>
            <w:r>
              <w:rPr>
                <w:i/>
                <w:sz w:val="20"/>
              </w:rPr>
              <w:t xml:space="preserve"> retener gente.</w:t>
            </w:r>
          </w:p>
        </w:tc>
        <w:tc>
          <w:tcPr>
            <w:tcW w:w="7059" w:type="dxa"/>
            <w:gridSpan w:val="5"/>
          </w:tcPr>
          <w:p w:rsidR="007D1C4C" w:rsidRPr="007D1C4C" w:rsidRDefault="007D1C4C" w:rsidP="007D1C4C">
            <w:pPr>
              <w:pStyle w:val="Default"/>
            </w:pPr>
          </w:p>
        </w:tc>
      </w:tr>
      <w:tr w:rsidR="007D1C4C" w:rsidRPr="00E70397" w:rsidTr="00323D16">
        <w:trPr>
          <w:trHeight w:val="286"/>
        </w:trPr>
        <w:tc>
          <w:tcPr>
            <w:tcW w:w="2864" w:type="dxa"/>
            <w:vMerge w:val="restart"/>
            <w:shd w:val="clear" w:color="auto" w:fill="EEECE1" w:themeFill="background2"/>
          </w:tcPr>
          <w:p w:rsidR="007D1C4C" w:rsidRPr="005F732D" w:rsidRDefault="004F5C0F" w:rsidP="007D1C4C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6. </w:t>
            </w:r>
            <w:r w:rsidR="007D1C4C" w:rsidRPr="005F732D">
              <w:rPr>
                <w:b/>
              </w:rPr>
              <w:t>Liderazgo</w:t>
            </w:r>
          </w:p>
          <w:p w:rsidR="007D1C4C" w:rsidRPr="005F732D" w:rsidRDefault="007D1C4C" w:rsidP="007D1C4C">
            <w:pPr>
              <w:pStyle w:val="Default"/>
              <w:rPr>
                <w:b/>
              </w:rPr>
            </w:pPr>
            <w:r w:rsidRPr="005F732D">
              <w:rPr>
                <w:i/>
                <w:sz w:val="20"/>
              </w:rPr>
              <w:t>Enlista roles claves, n</w:t>
            </w:r>
            <w:r>
              <w:rPr>
                <w:i/>
                <w:sz w:val="20"/>
              </w:rPr>
              <w:t>ombres y datos de contacto.</w:t>
            </w:r>
          </w:p>
        </w:tc>
        <w:tc>
          <w:tcPr>
            <w:tcW w:w="150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  <w:proofErr w:type="spellStart"/>
            <w:r w:rsidRPr="006343EF">
              <w:rPr>
                <w:color w:val="D9D9D9" w:themeColor="background1" w:themeShade="D9"/>
                <w:lang w:val="en-US"/>
              </w:rPr>
              <w:t>President</w:t>
            </w:r>
            <w:r w:rsidR="009A4B13" w:rsidRPr="006343EF">
              <w:rPr>
                <w:color w:val="D9D9D9" w:themeColor="background1" w:themeShade="D9"/>
                <w:lang w:val="en-US"/>
              </w:rPr>
              <w:t>e</w:t>
            </w:r>
            <w:proofErr w:type="spellEnd"/>
          </w:p>
        </w:tc>
        <w:tc>
          <w:tcPr>
            <w:tcW w:w="555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6343EF" w:rsidRDefault="009A4B13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proofErr w:type="spellStart"/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Nombre</w:t>
            </w:r>
            <w:proofErr w:type="spellEnd"/>
          </w:p>
        </w:tc>
      </w:tr>
      <w:tr w:rsidR="007D1C4C" w:rsidRPr="00E70397" w:rsidTr="00323D16">
        <w:trPr>
          <w:trHeight w:val="285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president</w:t>
            </w:r>
            <w:r w:rsidR="009A4B13" w:rsidRPr="006343EF">
              <w:rPr>
                <w:i/>
                <w:color w:val="D9D9D9" w:themeColor="background1" w:themeShade="D9"/>
                <w:sz w:val="20"/>
                <w:lang w:val="en-US"/>
              </w:rPr>
              <w:t>e</w:t>
            </w: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@exampleministry.org</w:t>
            </w:r>
          </w:p>
        </w:tc>
      </w:tr>
      <w:tr w:rsidR="007D1C4C" w:rsidRPr="00E70397" w:rsidTr="00323D16">
        <w:trPr>
          <w:trHeight w:val="345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  <w:proofErr w:type="spellStart"/>
            <w:r w:rsidRPr="006343EF">
              <w:rPr>
                <w:color w:val="D9D9D9" w:themeColor="background1" w:themeShade="D9"/>
                <w:lang w:val="en-US"/>
              </w:rPr>
              <w:t>Secretar</w:t>
            </w:r>
            <w:r w:rsidR="009A4B13" w:rsidRPr="006343EF">
              <w:rPr>
                <w:color w:val="D9D9D9" w:themeColor="background1" w:themeShade="D9"/>
                <w:lang w:val="en-US"/>
              </w:rPr>
              <w:t>io</w:t>
            </w:r>
            <w:proofErr w:type="spellEnd"/>
          </w:p>
        </w:tc>
        <w:tc>
          <w:tcPr>
            <w:tcW w:w="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6343EF" w:rsidRDefault="009A4B13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proofErr w:type="spellStart"/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Nombre</w:t>
            </w:r>
            <w:proofErr w:type="spellEnd"/>
          </w:p>
        </w:tc>
      </w:tr>
      <w:tr w:rsidR="007D1C4C" w:rsidRPr="00E70397" w:rsidTr="00323D16">
        <w:trPr>
          <w:trHeight w:val="300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secretar</w:t>
            </w:r>
            <w:r w:rsidR="009A4B13" w:rsidRPr="006343EF">
              <w:rPr>
                <w:i/>
                <w:color w:val="D9D9D9" w:themeColor="background1" w:themeShade="D9"/>
                <w:sz w:val="20"/>
                <w:lang w:val="en-US"/>
              </w:rPr>
              <w:t>io</w:t>
            </w: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@exampleministry.org</w:t>
            </w:r>
          </w:p>
        </w:tc>
      </w:tr>
      <w:tr w:rsidR="007D1C4C" w:rsidRPr="00E70397" w:rsidTr="00323D16">
        <w:trPr>
          <w:trHeight w:val="240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  <w:proofErr w:type="spellStart"/>
            <w:r w:rsidRPr="006343EF">
              <w:rPr>
                <w:color w:val="D9D9D9" w:themeColor="background1" w:themeShade="D9"/>
                <w:lang w:val="en-US"/>
              </w:rPr>
              <w:t>T</w:t>
            </w:r>
            <w:r w:rsidR="009A4B13" w:rsidRPr="006343EF">
              <w:rPr>
                <w:color w:val="D9D9D9" w:themeColor="background1" w:themeShade="D9"/>
                <w:lang w:val="en-US"/>
              </w:rPr>
              <w:t>esorero</w:t>
            </w:r>
            <w:proofErr w:type="spellEnd"/>
          </w:p>
        </w:tc>
        <w:tc>
          <w:tcPr>
            <w:tcW w:w="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6343EF" w:rsidRDefault="009A4B13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proofErr w:type="spellStart"/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Nombre</w:t>
            </w:r>
            <w:proofErr w:type="spellEnd"/>
          </w:p>
        </w:tc>
      </w:tr>
      <w:tr w:rsidR="007D1C4C" w:rsidRPr="00E70397" w:rsidTr="00323D16">
        <w:trPr>
          <w:trHeight w:val="128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t</w:t>
            </w:r>
            <w:r w:rsidR="009A4B13" w:rsidRPr="006343EF">
              <w:rPr>
                <w:i/>
                <w:color w:val="D9D9D9" w:themeColor="background1" w:themeShade="D9"/>
                <w:sz w:val="20"/>
                <w:lang w:val="en-US"/>
              </w:rPr>
              <w:t>esore</w:t>
            </w: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r</w:t>
            </w:r>
            <w:r w:rsidR="009A4B13" w:rsidRPr="006343EF">
              <w:rPr>
                <w:i/>
                <w:color w:val="D9D9D9" w:themeColor="background1" w:themeShade="D9"/>
                <w:sz w:val="20"/>
                <w:lang w:val="en-US"/>
              </w:rPr>
              <w:t>o</w:t>
            </w: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@exampleministry.org</w:t>
            </w:r>
          </w:p>
        </w:tc>
      </w:tr>
      <w:tr w:rsidR="007D1C4C" w:rsidRPr="00E70397" w:rsidTr="00323D16">
        <w:trPr>
          <w:trHeight w:val="150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9A4B13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  <w:proofErr w:type="spellStart"/>
            <w:r w:rsidRPr="006343EF">
              <w:rPr>
                <w:color w:val="D9D9D9" w:themeColor="background1" w:themeShade="D9"/>
                <w:lang w:val="en-US"/>
              </w:rPr>
              <w:t>Otro</w:t>
            </w:r>
            <w:proofErr w:type="spellEnd"/>
          </w:p>
        </w:tc>
        <w:tc>
          <w:tcPr>
            <w:tcW w:w="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6343EF" w:rsidRDefault="009A4B13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proofErr w:type="spellStart"/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Nombre</w:t>
            </w:r>
            <w:proofErr w:type="spellEnd"/>
          </w:p>
        </w:tc>
      </w:tr>
      <w:tr w:rsidR="007D1C4C" w:rsidRPr="00E70397" w:rsidTr="00323D16">
        <w:trPr>
          <w:trHeight w:val="128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color w:val="D9D9D9" w:themeColor="background1" w:themeShade="D9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1C4C" w:rsidRPr="006343EF" w:rsidRDefault="007D1C4C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7D1C4C" w:rsidRPr="006343EF" w:rsidRDefault="009A4B13" w:rsidP="007D1C4C">
            <w:pPr>
              <w:pStyle w:val="Default"/>
              <w:rPr>
                <w:i/>
                <w:color w:val="D9D9D9" w:themeColor="background1" w:themeShade="D9"/>
                <w:sz w:val="20"/>
                <w:lang w:val="en-US"/>
              </w:rPr>
            </w:pPr>
            <w:r w:rsidRPr="006343EF">
              <w:rPr>
                <w:i/>
                <w:color w:val="D9D9D9" w:themeColor="background1" w:themeShade="D9"/>
                <w:sz w:val="20"/>
                <w:lang w:val="en-US"/>
              </w:rPr>
              <w:t>membresia</w:t>
            </w:r>
            <w:r w:rsidR="007D1C4C" w:rsidRPr="006343EF">
              <w:rPr>
                <w:i/>
                <w:color w:val="D9D9D9" w:themeColor="background1" w:themeShade="D9"/>
                <w:sz w:val="20"/>
                <w:lang w:val="en-US"/>
              </w:rPr>
              <w:t>@exampleministry.org</w:t>
            </w:r>
          </w:p>
        </w:tc>
      </w:tr>
      <w:tr w:rsidR="007D1C4C" w:rsidRPr="00E70397" w:rsidTr="00323D16">
        <w:trPr>
          <w:trHeight w:val="420"/>
        </w:trPr>
        <w:tc>
          <w:tcPr>
            <w:tcW w:w="2864" w:type="dxa"/>
            <w:vMerge w:val="restart"/>
            <w:shd w:val="clear" w:color="auto" w:fill="EEECE1" w:themeFill="background2"/>
          </w:tcPr>
          <w:p w:rsidR="007D1C4C" w:rsidRPr="007D1C4C" w:rsidRDefault="004F5C0F" w:rsidP="007D1C4C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7. </w:t>
            </w:r>
            <w:r w:rsidR="007D1C4C" w:rsidRPr="007D1C4C">
              <w:rPr>
                <w:b/>
              </w:rPr>
              <w:t>Reuniones</w:t>
            </w:r>
          </w:p>
          <w:p w:rsidR="007D1C4C" w:rsidRPr="005F732D" w:rsidRDefault="007D1C4C" w:rsidP="007D1C4C">
            <w:pPr>
              <w:pStyle w:val="Default"/>
              <w:rPr>
                <w:b/>
              </w:rPr>
            </w:pPr>
            <w:r w:rsidRPr="005F732D">
              <w:rPr>
                <w:i/>
                <w:sz w:val="20"/>
              </w:rPr>
              <w:t>Selecciona la opción que m</w:t>
            </w:r>
            <w:r>
              <w:rPr>
                <w:i/>
                <w:sz w:val="20"/>
              </w:rPr>
              <w:t>ejor refleja su frecuencia de reunión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E70397" w:rsidRDefault="007D1C4C" w:rsidP="007D1C4C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Diaria</w:t>
            </w:r>
            <w:proofErr w:type="spellEnd"/>
          </w:p>
        </w:tc>
        <w:tc>
          <w:tcPr>
            <w:tcW w:w="20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4C" w:rsidRPr="00E70397" w:rsidRDefault="007D1C4C" w:rsidP="007D1C4C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Semanal</w:t>
            </w:r>
            <w:proofErr w:type="spellEnd"/>
          </w:p>
        </w:tc>
        <w:tc>
          <w:tcPr>
            <w:tcW w:w="252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7D1C4C" w:rsidRPr="00E70397" w:rsidRDefault="007D1C4C" w:rsidP="007D1C4C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Quincenal</w:t>
            </w:r>
            <w:proofErr w:type="spellEnd"/>
          </w:p>
        </w:tc>
      </w:tr>
      <w:tr w:rsidR="007D1C4C" w:rsidRPr="00E70397" w:rsidTr="00323D16">
        <w:trPr>
          <w:trHeight w:val="360"/>
        </w:trPr>
        <w:tc>
          <w:tcPr>
            <w:tcW w:w="2864" w:type="dxa"/>
            <w:vMerge/>
            <w:shd w:val="clear" w:color="auto" w:fill="EEECE1" w:themeFill="background2"/>
          </w:tcPr>
          <w:p w:rsidR="007D1C4C" w:rsidRDefault="007D1C4C" w:rsidP="007D1C4C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7D1C4C" w:rsidRPr="00E70397" w:rsidRDefault="007D1C4C" w:rsidP="007D1C4C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Mensual</w:t>
            </w:r>
            <w:proofErr w:type="spellEnd"/>
          </w:p>
        </w:tc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1C4C" w:rsidRPr="00E70397" w:rsidRDefault="007D1C4C" w:rsidP="007D1C4C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Estacional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7D1C4C" w:rsidRPr="00E70397" w:rsidRDefault="007D1C4C" w:rsidP="007D1C4C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Ocasional</w:t>
            </w:r>
            <w:proofErr w:type="spellEnd"/>
          </w:p>
        </w:tc>
      </w:tr>
    </w:tbl>
    <w:p w:rsidR="004A41AE" w:rsidRDefault="004A41AE" w:rsidP="006D201A">
      <w:pPr>
        <w:pStyle w:val="Default"/>
        <w:rPr>
          <w:lang w:val="en-US"/>
        </w:rPr>
      </w:pPr>
    </w:p>
    <w:p w:rsidR="00A22681" w:rsidRPr="009A4B13" w:rsidRDefault="009A4B13" w:rsidP="009A4B13">
      <w:pPr>
        <w:pStyle w:val="Default"/>
        <w:jc w:val="right"/>
        <w:rPr>
          <w:i/>
          <w:sz w:val="20"/>
        </w:rPr>
      </w:pPr>
      <w:r w:rsidRPr="009A4B13">
        <w:rPr>
          <w:i/>
          <w:sz w:val="20"/>
        </w:rPr>
        <w:t xml:space="preserve">Continúa en la hoja siguiente </w:t>
      </w:r>
      <w:r w:rsidRPr="009A4B13">
        <w:rPr>
          <w:i/>
          <w:sz w:val="20"/>
        </w:rPr>
        <w:sym w:font="Wingdings" w:char="F0E0"/>
      </w:r>
    </w:p>
    <w:p w:rsidR="009A4B13" w:rsidRDefault="009A4B13" w:rsidP="009A4B13">
      <w:pPr>
        <w:pStyle w:val="Default"/>
        <w:jc w:val="right"/>
        <w:rPr>
          <w:i/>
          <w:sz w:val="20"/>
        </w:rPr>
      </w:pPr>
    </w:p>
    <w:p w:rsidR="009A4B13" w:rsidRDefault="009A4B13" w:rsidP="009A4B13">
      <w:pPr>
        <w:pStyle w:val="Default"/>
        <w:jc w:val="right"/>
        <w:rPr>
          <w:i/>
          <w:sz w:val="20"/>
        </w:rPr>
      </w:pPr>
    </w:p>
    <w:p w:rsidR="009A4B13" w:rsidRDefault="009A4B13" w:rsidP="009A4B13">
      <w:pPr>
        <w:pStyle w:val="Default"/>
        <w:rPr>
          <w:i/>
          <w:sz w:val="20"/>
        </w:rPr>
      </w:pPr>
      <w:r w:rsidRPr="009A4B13">
        <w:rPr>
          <w:i/>
          <w:sz w:val="20"/>
        </w:rPr>
        <w:sym w:font="Wingdings" w:char="F0DF"/>
      </w:r>
      <w:r>
        <w:rPr>
          <w:i/>
          <w:sz w:val="20"/>
        </w:rPr>
        <w:t xml:space="preserve"> Proviene de la hoja anterior </w:t>
      </w:r>
    </w:p>
    <w:p w:rsidR="009A4B13" w:rsidRPr="009A4B13" w:rsidRDefault="009A4B13" w:rsidP="009A4B13">
      <w:pPr>
        <w:pStyle w:val="Default"/>
        <w:jc w:val="right"/>
        <w:rPr>
          <w:i/>
          <w:sz w:val="20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3840"/>
        <w:gridCol w:w="3219"/>
      </w:tblGrid>
      <w:tr w:rsidR="00A22681" w:rsidRPr="00E91653" w:rsidTr="00323D16">
        <w:tc>
          <w:tcPr>
            <w:tcW w:w="2864" w:type="dxa"/>
            <w:shd w:val="clear" w:color="auto" w:fill="EEECE1" w:themeFill="background2"/>
          </w:tcPr>
          <w:p w:rsidR="00A22681" w:rsidRPr="004F5C0F" w:rsidRDefault="004F5C0F" w:rsidP="006343E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8. </w:t>
            </w:r>
            <w:r w:rsidR="009A4B13" w:rsidRPr="004F5C0F">
              <w:rPr>
                <w:b/>
              </w:rPr>
              <w:t>Vida Parroquial</w:t>
            </w:r>
          </w:p>
          <w:p w:rsidR="009A4B13" w:rsidRDefault="009A4B13" w:rsidP="006343EF">
            <w:pPr>
              <w:pStyle w:val="Default"/>
              <w:rPr>
                <w:i/>
                <w:sz w:val="20"/>
              </w:rPr>
            </w:pPr>
            <w:r w:rsidRPr="009A4B13">
              <w:rPr>
                <w:i/>
                <w:sz w:val="20"/>
              </w:rPr>
              <w:t>Marca las opciones que</w:t>
            </w:r>
            <w:r>
              <w:rPr>
                <w:i/>
                <w:sz w:val="20"/>
              </w:rPr>
              <w:t xml:space="preserve"> alinean con el propósito y actividades claves del ministerio con la misión de la Iglesia. Selecciona todas las que apliquen.</w:t>
            </w:r>
          </w:p>
          <w:p w:rsidR="009A4B13" w:rsidRPr="009A4B13" w:rsidRDefault="009A4B13" w:rsidP="006343EF">
            <w:pPr>
              <w:pStyle w:val="Default"/>
              <w:rPr>
                <w:i/>
                <w:sz w:val="20"/>
              </w:rPr>
            </w:pPr>
          </w:p>
          <w:p w:rsidR="00A22681" w:rsidRPr="00A22681" w:rsidRDefault="00A22681" w:rsidP="006343EF">
            <w:pPr>
              <w:pStyle w:val="Default"/>
              <w:rPr>
                <w:i/>
                <w:lang w:val="en-US"/>
              </w:rPr>
            </w:pPr>
          </w:p>
        </w:tc>
        <w:tc>
          <w:tcPr>
            <w:tcW w:w="7059" w:type="dxa"/>
            <w:gridSpan w:val="2"/>
          </w:tcPr>
          <w:p w:rsidR="009A4B13" w:rsidRPr="009A4B13" w:rsidRDefault="009A4B13" w:rsidP="00A22681">
            <w:pPr>
              <w:pStyle w:val="Default"/>
              <w:numPr>
                <w:ilvl w:val="0"/>
                <w:numId w:val="2"/>
              </w:numPr>
              <w:ind w:left="353" w:hanging="353"/>
            </w:pPr>
            <w:r w:rsidRPr="009A4B13">
              <w:rPr>
                <w:b/>
              </w:rPr>
              <w:t>Palabra</w:t>
            </w:r>
            <w:r w:rsidR="00A22681" w:rsidRPr="009A4B13">
              <w:t xml:space="preserve">. </w:t>
            </w:r>
            <w:r w:rsidRPr="009A4B13">
              <w:t>Nos enfocamos en e</w:t>
            </w:r>
            <w:r>
              <w:t>studiar y aprender de la Palabra.</w:t>
            </w:r>
          </w:p>
          <w:p w:rsidR="009A4B13" w:rsidRPr="009A4B13" w:rsidRDefault="009A4B13" w:rsidP="00A22681">
            <w:pPr>
              <w:pStyle w:val="Default"/>
              <w:numPr>
                <w:ilvl w:val="0"/>
                <w:numId w:val="2"/>
              </w:numPr>
              <w:ind w:left="353" w:hanging="353"/>
            </w:pPr>
            <w:r w:rsidRPr="009A4B13">
              <w:rPr>
                <w:b/>
              </w:rPr>
              <w:t>Culto y Adoración</w:t>
            </w:r>
            <w:r w:rsidR="00A22681" w:rsidRPr="009A4B13">
              <w:t xml:space="preserve">. </w:t>
            </w:r>
            <w:r w:rsidRPr="009A4B13">
              <w:t>Nos c</w:t>
            </w:r>
            <w:r>
              <w:t>entramos alabanza, oración y devoción.</w:t>
            </w:r>
          </w:p>
          <w:p w:rsidR="009A4B13" w:rsidRPr="009A4B13" w:rsidRDefault="009A4B13" w:rsidP="00A22681">
            <w:pPr>
              <w:pStyle w:val="Default"/>
              <w:numPr>
                <w:ilvl w:val="0"/>
                <w:numId w:val="2"/>
              </w:numPr>
              <w:ind w:left="353" w:hanging="353"/>
            </w:pPr>
            <w:r w:rsidRPr="009A4B13">
              <w:rPr>
                <w:b/>
              </w:rPr>
              <w:t>Comunidad</w:t>
            </w:r>
            <w:r w:rsidR="00A22681" w:rsidRPr="009A4B13">
              <w:t>.</w:t>
            </w:r>
            <w:r w:rsidR="00323D16" w:rsidRPr="009A4B13">
              <w:t xml:space="preserve"> </w:t>
            </w:r>
            <w:r w:rsidRPr="009A4B13">
              <w:t>Promovemos interacción y a</w:t>
            </w:r>
            <w:r>
              <w:t>precio cotidianos.</w:t>
            </w:r>
          </w:p>
          <w:p w:rsidR="009A4B13" w:rsidRPr="009A4B13" w:rsidRDefault="009A4B13" w:rsidP="00A22681">
            <w:pPr>
              <w:pStyle w:val="Default"/>
              <w:numPr>
                <w:ilvl w:val="0"/>
                <w:numId w:val="2"/>
              </w:numPr>
              <w:ind w:left="353" w:hanging="353"/>
            </w:pPr>
            <w:r w:rsidRPr="009A4B13">
              <w:rPr>
                <w:b/>
              </w:rPr>
              <w:t>Servicio</w:t>
            </w:r>
            <w:r w:rsidR="00A22681" w:rsidRPr="009A4B13">
              <w:t>.</w:t>
            </w:r>
            <w:r w:rsidR="00323D16" w:rsidRPr="009A4B13">
              <w:t xml:space="preserve"> </w:t>
            </w:r>
            <w:r w:rsidRPr="009A4B13">
              <w:t>Trabajamos en misericordia y</w:t>
            </w:r>
            <w:r>
              <w:t xml:space="preserve"> justicia social.</w:t>
            </w:r>
          </w:p>
          <w:p w:rsidR="009A4B13" w:rsidRPr="009A4B13" w:rsidRDefault="009A4B13" w:rsidP="00A22681">
            <w:pPr>
              <w:pStyle w:val="Default"/>
              <w:numPr>
                <w:ilvl w:val="0"/>
                <w:numId w:val="2"/>
              </w:numPr>
              <w:ind w:left="353" w:hanging="353"/>
            </w:pPr>
            <w:r w:rsidRPr="009A4B13">
              <w:rPr>
                <w:b/>
              </w:rPr>
              <w:t>Liderazgo</w:t>
            </w:r>
            <w:r w:rsidR="00A22681" w:rsidRPr="009A4B13">
              <w:t>.</w:t>
            </w:r>
            <w:r w:rsidR="00323D16" w:rsidRPr="009A4B13">
              <w:t xml:space="preserve"> </w:t>
            </w:r>
            <w:r w:rsidRPr="009A4B13">
              <w:t>Servimos a través d</w:t>
            </w:r>
            <w:r>
              <w:t xml:space="preserve">e alinear prioridades, y también al habilitar y </w:t>
            </w:r>
            <w:r w:rsidR="00E91653">
              <w:t>guiar</w:t>
            </w:r>
            <w:bookmarkStart w:id="0" w:name="_GoBack"/>
            <w:bookmarkEnd w:id="0"/>
            <w:r>
              <w:t xml:space="preserve"> a otros.</w:t>
            </w:r>
          </w:p>
          <w:p w:rsidR="00A22681" w:rsidRPr="009A4B13" w:rsidRDefault="009A4B13" w:rsidP="009A4B13">
            <w:pPr>
              <w:pStyle w:val="Default"/>
              <w:numPr>
                <w:ilvl w:val="0"/>
                <w:numId w:val="2"/>
              </w:numPr>
              <w:ind w:left="353" w:hanging="353"/>
            </w:pPr>
            <w:r w:rsidRPr="009A4B13">
              <w:rPr>
                <w:b/>
              </w:rPr>
              <w:t>Mayordomía</w:t>
            </w:r>
            <w:r w:rsidR="00A22681" w:rsidRPr="009A4B13">
              <w:t>.</w:t>
            </w:r>
            <w:r w:rsidR="00323D16" w:rsidRPr="009A4B13">
              <w:t xml:space="preserve"> </w:t>
            </w:r>
            <w:r w:rsidRPr="009A4B13">
              <w:t>Nos aseguramos que l</w:t>
            </w:r>
            <w:r>
              <w:t>os recursos de Dios se manejen apropiadamente.</w:t>
            </w:r>
          </w:p>
        </w:tc>
      </w:tr>
      <w:tr w:rsidR="00B85F10" w:rsidRPr="004F5C0F" w:rsidTr="00B85F10">
        <w:trPr>
          <w:trHeight w:val="1290"/>
        </w:trPr>
        <w:tc>
          <w:tcPr>
            <w:tcW w:w="2864" w:type="dxa"/>
            <w:vMerge w:val="restart"/>
            <w:shd w:val="clear" w:color="auto" w:fill="EEECE1" w:themeFill="background2"/>
          </w:tcPr>
          <w:p w:rsidR="00B85F10" w:rsidRDefault="00B85F10" w:rsidP="006343EF">
            <w:pPr>
              <w:pStyle w:val="Default"/>
              <w:rPr>
                <w:b/>
              </w:rPr>
            </w:pPr>
            <w:r>
              <w:rPr>
                <w:b/>
              </w:rPr>
              <w:t>9. Grupos beneficiados</w:t>
            </w:r>
          </w:p>
          <w:p w:rsidR="00B85F10" w:rsidRPr="004F5C0F" w:rsidRDefault="00B85F10" w:rsidP="006343EF">
            <w:pPr>
              <w:pStyle w:val="Default"/>
              <w:rPr>
                <w:i/>
                <w:sz w:val="20"/>
              </w:rPr>
            </w:pPr>
            <w:r w:rsidRPr="009A4B13">
              <w:rPr>
                <w:i/>
                <w:sz w:val="20"/>
              </w:rPr>
              <w:t xml:space="preserve">Marca </w:t>
            </w:r>
            <w:r>
              <w:rPr>
                <w:i/>
                <w:sz w:val="20"/>
              </w:rPr>
              <w:t xml:space="preserve">los grupos de personas en las que se enfoca el ministerio. Selecciona un elemento de cada </w:t>
            </w:r>
            <w:r w:rsidR="006F548B">
              <w:rPr>
                <w:i/>
                <w:sz w:val="20"/>
              </w:rPr>
              <w:t>bloque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840" w:type="dxa"/>
          </w:tcPr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Ad Intra. </w:t>
            </w:r>
            <w:r>
              <w:t xml:space="preserve">En la </w:t>
            </w:r>
            <w:r w:rsidR="00044D13">
              <w:t>I</w:t>
            </w:r>
            <w:r>
              <w:t>glesia.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Ad Extra. </w:t>
            </w:r>
            <w:r>
              <w:t xml:space="preserve">En el </w:t>
            </w:r>
            <w:r w:rsidR="00044D13">
              <w:t>M</w:t>
            </w:r>
            <w:r>
              <w:t>undo.</w:t>
            </w:r>
          </w:p>
          <w:p w:rsidR="00B85F10" w:rsidRPr="009A4B13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Ad Communio. </w:t>
            </w:r>
            <w:r>
              <w:t>Tiende puentes entre la Iglesia y el Mundo</w:t>
            </w:r>
          </w:p>
        </w:tc>
        <w:tc>
          <w:tcPr>
            <w:tcW w:w="3219" w:type="dxa"/>
          </w:tcPr>
          <w:p w:rsidR="00B85F10" w:rsidRPr="00842D44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</w:pPr>
            <w:r>
              <w:rPr>
                <w:b/>
              </w:rPr>
              <w:t xml:space="preserve">Individuos </w:t>
            </w:r>
            <w:r w:rsidRPr="00842D44">
              <w:t>(1)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Pequeños grupos </w:t>
            </w:r>
            <w:r>
              <w:t>(2-12)</w:t>
            </w:r>
            <w:r>
              <w:rPr>
                <w:b/>
              </w:rPr>
              <w:t xml:space="preserve"> </w:t>
            </w:r>
          </w:p>
          <w:p w:rsidR="00B85F10" w:rsidRPr="00842D44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Grupos medianos </w:t>
            </w:r>
            <w:r>
              <w:t>(10-100)</w:t>
            </w:r>
          </w:p>
          <w:p w:rsidR="00B85F10" w:rsidRPr="009A4B13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Grupos grandes </w:t>
            </w:r>
            <w:r>
              <w:t>(+100)</w:t>
            </w:r>
          </w:p>
        </w:tc>
      </w:tr>
      <w:tr w:rsidR="00B85F10" w:rsidRPr="004F5C0F" w:rsidTr="004F5C0F">
        <w:trPr>
          <w:trHeight w:val="210"/>
        </w:trPr>
        <w:tc>
          <w:tcPr>
            <w:tcW w:w="2864" w:type="dxa"/>
            <w:vMerge/>
            <w:shd w:val="clear" w:color="auto" w:fill="EEECE1" w:themeFill="background2"/>
          </w:tcPr>
          <w:p w:rsidR="00B85F10" w:rsidRDefault="00B85F10" w:rsidP="006343EF">
            <w:pPr>
              <w:pStyle w:val="Default"/>
              <w:rPr>
                <w:b/>
              </w:rPr>
            </w:pPr>
          </w:p>
        </w:tc>
        <w:tc>
          <w:tcPr>
            <w:tcW w:w="3840" w:type="dxa"/>
          </w:tcPr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Niños. </w:t>
            </w:r>
            <w:r>
              <w:t>Menores de 1</w:t>
            </w:r>
            <w:r w:rsidR="008E4281">
              <w:t>1</w:t>
            </w:r>
            <w:r>
              <w:t xml:space="preserve"> años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Adolescentes. </w:t>
            </w:r>
            <w:r>
              <w:t>1</w:t>
            </w:r>
            <w:r w:rsidR="008E4281">
              <w:t>1</w:t>
            </w:r>
            <w:r>
              <w:t xml:space="preserve"> a 1</w:t>
            </w:r>
            <w:r w:rsidR="008E4281">
              <w:t>7</w:t>
            </w:r>
            <w:r>
              <w:t xml:space="preserve"> años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>Adultos jóvenes</w:t>
            </w:r>
            <w:r>
              <w:t xml:space="preserve">. </w:t>
            </w:r>
            <w:r w:rsidR="008E4281">
              <w:t>18</w:t>
            </w:r>
            <w:r>
              <w:t xml:space="preserve"> a 35 años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>Adultos</w:t>
            </w:r>
            <w:r>
              <w:t>. 36 a 65 años.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Adultos mayores. </w:t>
            </w:r>
            <w:r>
              <w:t xml:space="preserve"> Más 65 años.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Indistinto. </w:t>
            </w:r>
            <w:r w:rsidRPr="00B85F10">
              <w:t>Todos</w:t>
            </w:r>
          </w:p>
        </w:tc>
        <w:tc>
          <w:tcPr>
            <w:tcW w:w="3219" w:type="dxa"/>
          </w:tcPr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>Europeos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>Africanos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>Asiáticos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>Hispanos</w:t>
            </w:r>
          </w:p>
          <w:p w:rsidR="00B85F10" w:rsidRDefault="00B85F10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</w:rPr>
            </w:pPr>
            <w:r>
              <w:rPr>
                <w:b/>
              </w:rPr>
              <w:t xml:space="preserve">Indistinto. </w:t>
            </w:r>
            <w:r>
              <w:t>Todos</w:t>
            </w:r>
          </w:p>
        </w:tc>
      </w:tr>
    </w:tbl>
    <w:p w:rsidR="00DB50BE" w:rsidRPr="004F5C0F" w:rsidRDefault="00DB50BE" w:rsidP="005D56DA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6222"/>
      </w:tblGrid>
      <w:tr w:rsidR="00651FEB" w:rsidRPr="004F5C0F" w:rsidTr="00651FEB">
        <w:tc>
          <w:tcPr>
            <w:tcW w:w="2606" w:type="dxa"/>
            <w:shd w:val="clear" w:color="auto" w:fill="EEECE1" w:themeFill="background2"/>
          </w:tcPr>
          <w:p w:rsidR="00651FEB" w:rsidRPr="009A4B13" w:rsidRDefault="00842D44" w:rsidP="006343EF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10. </w:t>
            </w:r>
            <w:r w:rsidR="009A4B13" w:rsidRPr="009A4B13">
              <w:rPr>
                <w:sz w:val="24"/>
                <w:szCs w:val="24"/>
                <w:lang w:val="es-MX"/>
              </w:rPr>
              <w:t>Llenado por</w:t>
            </w:r>
          </w:p>
          <w:p w:rsidR="00FA103F" w:rsidRPr="009A4B13" w:rsidRDefault="009A4B13" w:rsidP="006343EF">
            <w:pPr>
              <w:rPr>
                <w:i/>
                <w:sz w:val="20"/>
                <w:lang w:val="es-MX"/>
              </w:rPr>
            </w:pPr>
            <w:r w:rsidRPr="009A4B13">
              <w:rPr>
                <w:i/>
                <w:sz w:val="20"/>
                <w:lang w:val="es-MX"/>
              </w:rPr>
              <w:t>Nombre y f</w:t>
            </w:r>
            <w:r>
              <w:rPr>
                <w:i/>
                <w:sz w:val="20"/>
                <w:lang w:val="es-MX"/>
              </w:rPr>
              <w:t>irma</w:t>
            </w:r>
          </w:p>
        </w:tc>
        <w:tc>
          <w:tcPr>
            <w:tcW w:w="6222" w:type="dxa"/>
          </w:tcPr>
          <w:p w:rsidR="00651FEB" w:rsidRPr="009A4B13" w:rsidRDefault="00651FEB" w:rsidP="006343EF">
            <w:pPr>
              <w:rPr>
                <w:lang w:val="es-MX"/>
              </w:rPr>
            </w:pPr>
          </w:p>
          <w:p w:rsidR="00651FEB" w:rsidRPr="009A4B13" w:rsidRDefault="00651FEB" w:rsidP="006343EF">
            <w:pPr>
              <w:rPr>
                <w:lang w:val="es-MX"/>
              </w:rPr>
            </w:pPr>
          </w:p>
        </w:tc>
      </w:tr>
      <w:tr w:rsidR="00651FEB" w:rsidRPr="00E70397" w:rsidTr="00651FEB">
        <w:tc>
          <w:tcPr>
            <w:tcW w:w="2606" w:type="dxa"/>
            <w:shd w:val="clear" w:color="auto" w:fill="EEECE1" w:themeFill="background2"/>
          </w:tcPr>
          <w:p w:rsidR="00651FEB" w:rsidRDefault="00651FEB" w:rsidP="006343EF">
            <w:pPr>
              <w:rPr>
                <w:sz w:val="24"/>
                <w:szCs w:val="24"/>
              </w:rPr>
            </w:pPr>
            <w:r w:rsidRPr="00E70397">
              <w:rPr>
                <w:sz w:val="24"/>
                <w:szCs w:val="24"/>
              </w:rPr>
              <w:t>email</w:t>
            </w:r>
          </w:p>
          <w:p w:rsidR="00651FEB" w:rsidRPr="00E70397" w:rsidRDefault="00651FEB" w:rsidP="006343EF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</w:tcPr>
          <w:p w:rsidR="00651FEB" w:rsidRPr="00E70397" w:rsidRDefault="00651FEB" w:rsidP="006343EF"/>
        </w:tc>
      </w:tr>
      <w:tr w:rsidR="00651FEB" w:rsidRPr="00E70397" w:rsidTr="00651FEB">
        <w:tc>
          <w:tcPr>
            <w:tcW w:w="2606" w:type="dxa"/>
            <w:shd w:val="clear" w:color="auto" w:fill="EEECE1" w:themeFill="background2"/>
          </w:tcPr>
          <w:p w:rsidR="00651FEB" w:rsidRDefault="009A4B13" w:rsidP="006343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teléfono</w:t>
            </w:r>
            <w:proofErr w:type="spellEnd"/>
          </w:p>
          <w:p w:rsidR="00651FEB" w:rsidRPr="00E70397" w:rsidRDefault="00651FEB" w:rsidP="006343EF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</w:tcPr>
          <w:p w:rsidR="00651FEB" w:rsidRPr="00E70397" w:rsidRDefault="00651FEB" w:rsidP="006343EF"/>
        </w:tc>
      </w:tr>
    </w:tbl>
    <w:p w:rsidR="00651FEB" w:rsidRDefault="00651FEB" w:rsidP="005D56DA">
      <w:pPr>
        <w:rPr>
          <w:sz w:val="24"/>
          <w:szCs w:val="24"/>
        </w:rPr>
      </w:pPr>
    </w:p>
    <w:p w:rsidR="00651FEB" w:rsidRDefault="00651FEB" w:rsidP="005D56DA">
      <w:pPr>
        <w:rPr>
          <w:sz w:val="24"/>
          <w:szCs w:val="24"/>
        </w:rPr>
      </w:pPr>
    </w:p>
    <w:p w:rsidR="00651FEB" w:rsidRPr="009A4B13" w:rsidRDefault="009A4B13" w:rsidP="005D56DA">
      <w:pPr>
        <w:rPr>
          <w:sz w:val="24"/>
          <w:szCs w:val="24"/>
          <w:lang w:val="es-MX"/>
        </w:rPr>
      </w:pPr>
      <w:r w:rsidRPr="009A4B13">
        <w:rPr>
          <w:sz w:val="24"/>
          <w:szCs w:val="24"/>
          <w:lang w:val="es-MX"/>
        </w:rPr>
        <w:t>Para uso de la p</w:t>
      </w:r>
      <w:r>
        <w:rPr>
          <w:sz w:val="24"/>
          <w:szCs w:val="24"/>
          <w:lang w:val="es-MX"/>
        </w:rPr>
        <w:t>arroquia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6222"/>
      </w:tblGrid>
      <w:tr w:rsidR="00651FEB" w:rsidRPr="00E70397" w:rsidTr="00FA103F">
        <w:tc>
          <w:tcPr>
            <w:tcW w:w="2606" w:type="dxa"/>
            <w:shd w:val="clear" w:color="auto" w:fill="EEECE1" w:themeFill="background2"/>
          </w:tcPr>
          <w:p w:rsidR="00651FEB" w:rsidRPr="00E70397" w:rsidRDefault="00AA2A31" w:rsidP="0063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spellStart"/>
            <w:r w:rsidR="009A4B13">
              <w:rPr>
                <w:sz w:val="24"/>
                <w:szCs w:val="24"/>
              </w:rPr>
              <w:t>Contacto</w:t>
            </w:r>
            <w:proofErr w:type="spellEnd"/>
            <w:r w:rsidR="009A4B13">
              <w:rPr>
                <w:sz w:val="24"/>
                <w:szCs w:val="24"/>
              </w:rPr>
              <w:t xml:space="preserve"> </w:t>
            </w:r>
            <w:proofErr w:type="spellStart"/>
            <w:r w:rsidR="009A4B13">
              <w:rPr>
                <w:sz w:val="24"/>
                <w:szCs w:val="24"/>
              </w:rPr>
              <w:t>designado</w:t>
            </w:r>
            <w:proofErr w:type="spellEnd"/>
          </w:p>
        </w:tc>
        <w:tc>
          <w:tcPr>
            <w:tcW w:w="6222" w:type="dxa"/>
          </w:tcPr>
          <w:p w:rsidR="00651FEB" w:rsidRDefault="00651FEB" w:rsidP="006343EF"/>
          <w:p w:rsidR="00651FEB" w:rsidRPr="00E70397" w:rsidRDefault="00651FEB" w:rsidP="006343EF"/>
        </w:tc>
      </w:tr>
      <w:tr w:rsidR="00651FEB" w:rsidRPr="00E70397" w:rsidTr="00FA103F">
        <w:tc>
          <w:tcPr>
            <w:tcW w:w="2606" w:type="dxa"/>
            <w:shd w:val="clear" w:color="auto" w:fill="EEECE1" w:themeFill="background2"/>
          </w:tcPr>
          <w:p w:rsidR="00651FEB" w:rsidRDefault="009A4B13" w:rsidP="00FA103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Objetivo</w:t>
            </w:r>
            <w:proofErr w:type="spellEnd"/>
            <w:r>
              <w:rPr>
                <w:sz w:val="24"/>
                <w:szCs w:val="24"/>
              </w:rPr>
              <w:t xml:space="preserve"> Pastoral</w:t>
            </w:r>
          </w:p>
          <w:p w:rsidR="00651FEB" w:rsidRPr="009A4B13" w:rsidRDefault="009A4B13" w:rsidP="006343EF">
            <w:pPr>
              <w:rPr>
                <w:i/>
                <w:sz w:val="24"/>
                <w:szCs w:val="24"/>
              </w:rPr>
            </w:pPr>
            <w:r w:rsidRPr="009A4B13">
              <w:rPr>
                <w:i/>
                <w:sz w:val="24"/>
                <w:szCs w:val="24"/>
              </w:rPr>
              <w:t xml:space="preserve">Si </w:t>
            </w:r>
            <w:proofErr w:type="spellStart"/>
            <w:r w:rsidRPr="009A4B13">
              <w:rPr>
                <w:i/>
                <w:sz w:val="24"/>
                <w:szCs w:val="24"/>
              </w:rPr>
              <w:t>aplica</w:t>
            </w:r>
            <w:proofErr w:type="spellEnd"/>
          </w:p>
        </w:tc>
        <w:tc>
          <w:tcPr>
            <w:tcW w:w="6222" w:type="dxa"/>
          </w:tcPr>
          <w:p w:rsidR="00651FEB" w:rsidRPr="00E70397" w:rsidRDefault="00651FEB" w:rsidP="006343EF"/>
        </w:tc>
      </w:tr>
      <w:tr w:rsidR="00651FEB" w:rsidRPr="00E70397" w:rsidTr="00FA103F">
        <w:tc>
          <w:tcPr>
            <w:tcW w:w="2606" w:type="dxa"/>
            <w:shd w:val="clear" w:color="auto" w:fill="EEECE1" w:themeFill="background2"/>
          </w:tcPr>
          <w:p w:rsidR="00651FEB" w:rsidRDefault="009A4B13" w:rsidP="00FA10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aceptación</w:t>
            </w:r>
            <w:proofErr w:type="spellEnd"/>
          </w:p>
          <w:p w:rsidR="00FA103F" w:rsidRPr="00E70397" w:rsidRDefault="00FA103F" w:rsidP="00FA103F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</w:tcPr>
          <w:p w:rsidR="00651FEB" w:rsidRPr="00E70397" w:rsidRDefault="00651FEB" w:rsidP="006343EF"/>
        </w:tc>
      </w:tr>
    </w:tbl>
    <w:p w:rsidR="00651FEB" w:rsidRPr="00E70397" w:rsidRDefault="00651FEB" w:rsidP="005D56DA">
      <w:pPr>
        <w:rPr>
          <w:sz w:val="24"/>
          <w:szCs w:val="24"/>
        </w:rPr>
      </w:pPr>
    </w:p>
    <w:sectPr w:rsidR="00651FEB" w:rsidRPr="00E70397" w:rsidSect="00370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4AE" w:rsidRDefault="00D744AE" w:rsidP="00124896">
      <w:pPr>
        <w:spacing w:after="0" w:line="240" w:lineRule="auto"/>
      </w:pPr>
      <w:r>
        <w:separator/>
      </w:r>
    </w:p>
  </w:endnote>
  <w:endnote w:type="continuationSeparator" w:id="0">
    <w:p w:rsidR="00D744AE" w:rsidRDefault="00D744AE" w:rsidP="001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F" w:rsidRDefault="006343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F" w:rsidRPr="004709E1" w:rsidRDefault="006343EF">
    <w:pPr>
      <w:pStyle w:val="Piedepgina"/>
      <w:rPr>
        <w:color w:val="A6A6A6" w:themeColor="background1" w:themeShade="A6"/>
        <w:u w:val="single"/>
        <w:lang w:val="es-MX"/>
      </w:rPr>
    </w:pPr>
    <w:r>
      <w:rPr>
        <w:lang w:val="es-MX"/>
      </w:rPr>
      <w:tab/>
    </w:r>
    <w:r w:rsidRPr="004709E1">
      <w:rPr>
        <w:color w:val="A6A6A6" w:themeColor="background1" w:themeShade="A6"/>
        <w:u w:val="single"/>
        <w:lang w:val="es-MX"/>
      </w:rPr>
      <w:t>www.archgh.org/plan</w:t>
    </w:r>
    <w:r w:rsidR="00EB3EBD">
      <w:rPr>
        <w:color w:val="A6A6A6" w:themeColor="background1" w:themeShade="A6"/>
        <w:u w:val="single"/>
        <w:lang w:val="es-MX"/>
      </w:rPr>
      <w:t>pastoral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F" w:rsidRDefault="006343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4AE" w:rsidRDefault="00D744AE" w:rsidP="00124896">
      <w:pPr>
        <w:spacing w:after="0" w:line="240" w:lineRule="auto"/>
      </w:pPr>
      <w:r>
        <w:separator/>
      </w:r>
    </w:p>
  </w:footnote>
  <w:footnote w:type="continuationSeparator" w:id="0">
    <w:p w:rsidR="00D744AE" w:rsidRDefault="00D744AE" w:rsidP="001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F" w:rsidRDefault="006343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F" w:rsidRDefault="006343EF">
    <w:pPr>
      <w:pStyle w:val="Encabezado"/>
    </w:pPr>
    <w:r w:rsidRPr="0012489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5428925</wp:posOffset>
          </wp:positionH>
          <wp:positionV relativeFrom="paragraph">
            <wp:posOffset>-137346</wp:posOffset>
          </wp:positionV>
          <wp:extent cx="895350" cy="914400"/>
          <wp:effectExtent l="19050" t="0" r="0" b="0"/>
          <wp:wrapNone/>
          <wp:docPr id="2" name="1 Imagen" descr="archgh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gh shie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896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-670792</wp:posOffset>
          </wp:positionH>
          <wp:positionV relativeFrom="paragraph">
            <wp:posOffset>-126195</wp:posOffset>
          </wp:positionV>
          <wp:extent cx="4597555" cy="847493"/>
          <wp:effectExtent l="19050" t="0" r="0" b="0"/>
          <wp:wrapNone/>
          <wp:docPr id="6" name="Imagen 2" descr="Macintosh HD:Users:dsarte:Documents:ANDREA:FactorDelta:BannerWord:FBannerWord_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sarte:Documents:ANDREA:FactorDelta:BannerWord:FBannerWord_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555" cy="847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F" w:rsidRDefault="006343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A18"/>
    <w:multiLevelType w:val="hybridMultilevel"/>
    <w:tmpl w:val="789C8E3C"/>
    <w:lvl w:ilvl="0" w:tplc="A4003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5AD"/>
    <w:multiLevelType w:val="hybridMultilevel"/>
    <w:tmpl w:val="42A2953C"/>
    <w:lvl w:ilvl="0" w:tplc="20EA37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3NTU2MzE0szQ0NTNT0lEKTi0uzszPAykwNKgFAK0X5a4tAAAA"/>
  </w:docVars>
  <w:rsids>
    <w:rsidRoot w:val="00DB50BE"/>
    <w:rsid w:val="00044D13"/>
    <w:rsid w:val="000A644E"/>
    <w:rsid w:val="000F6888"/>
    <w:rsid w:val="00124896"/>
    <w:rsid w:val="002B120E"/>
    <w:rsid w:val="002D1964"/>
    <w:rsid w:val="002E2136"/>
    <w:rsid w:val="00323D16"/>
    <w:rsid w:val="00332D4D"/>
    <w:rsid w:val="00337210"/>
    <w:rsid w:val="00370640"/>
    <w:rsid w:val="00462E0B"/>
    <w:rsid w:val="004709E1"/>
    <w:rsid w:val="00495AC5"/>
    <w:rsid w:val="004A41AE"/>
    <w:rsid w:val="004F5C0F"/>
    <w:rsid w:val="005B3462"/>
    <w:rsid w:val="005D56DA"/>
    <w:rsid w:val="006343EF"/>
    <w:rsid w:val="006400A5"/>
    <w:rsid w:val="00651FEB"/>
    <w:rsid w:val="00686B53"/>
    <w:rsid w:val="006D201A"/>
    <w:rsid w:val="006F548B"/>
    <w:rsid w:val="0070592D"/>
    <w:rsid w:val="007B7F9E"/>
    <w:rsid w:val="007D1C4C"/>
    <w:rsid w:val="007E0100"/>
    <w:rsid w:val="00842D44"/>
    <w:rsid w:val="00886D82"/>
    <w:rsid w:val="008871EC"/>
    <w:rsid w:val="008E4281"/>
    <w:rsid w:val="00926F44"/>
    <w:rsid w:val="009A4B13"/>
    <w:rsid w:val="009D2C68"/>
    <w:rsid w:val="009E465E"/>
    <w:rsid w:val="009E766C"/>
    <w:rsid w:val="00A16A86"/>
    <w:rsid w:val="00A22681"/>
    <w:rsid w:val="00AA2A31"/>
    <w:rsid w:val="00B24872"/>
    <w:rsid w:val="00B85F10"/>
    <w:rsid w:val="00D02153"/>
    <w:rsid w:val="00D11B16"/>
    <w:rsid w:val="00D3135E"/>
    <w:rsid w:val="00D421E4"/>
    <w:rsid w:val="00D744AE"/>
    <w:rsid w:val="00DB50BE"/>
    <w:rsid w:val="00E06B63"/>
    <w:rsid w:val="00E430E0"/>
    <w:rsid w:val="00E70397"/>
    <w:rsid w:val="00E91653"/>
    <w:rsid w:val="00EA2334"/>
    <w:rsid w:val="00EB244A"/>
    <w:rsid w:val="00EB2A71"/>
    <w:rsid w:val="00EB3EBD"/>
    <w:rsid w:val="00ED244D"/>
    <w:rsid w:val="00F57594"/>
    <w:rsid w:val="00F72507"/>
    <w:rsid w:val="00F73184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9C37"/>
  <w15:docId w15:val="{F70D03D4-6450-4EA8-8FE2-D77D7A0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40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62E0B"/>
    <w:pPr>
      <w:jc w:val="center"/>
      <w:outlineLvl w:val="0"/>
    </w:pPr>
    <w:rPr>
      <w:rFonts w:ascii="Calibri" w:eastAsia="Calibri" w:hAnsi="Calibri" w:cs="Angsana New"/>
      <w:b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0B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2E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2E0B"/>
    <w:rPr>
      <w:rFonts w:ascii="Calibri" w:eastAsia="Calibri" w:hAnsi="Calibri" w:cs="Angsana New"/>
      <w:b/>
      <w:sz w:val="52"/>
      <w:szCs w:val="52"/>
      <w:lang w:val="en-US"/>
    </w:rPr>
  </w:style>
  <w:style w:type="table" w:styleId="Tablaconcuadrcula">
    <w:name w:val="Table Grid"/>
    <w:basedOn w:val="Tablanormal"/>
    <w:uiPriority w:val="59"/>
    <w:rsid w:val="00E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489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48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09AC-F0C5-4437-8D30-CB574621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 Medina</cp:lastModifiedBy>
  <cp:revision>4</cp:revision>
  <cp:lastPrinted>2019-05-03T19:12:00Z</cp:lastPrinted>
  <dcterms:created xsi:type="dcterms:W3CDTF">2019-05-20T19:17:00Z</dcterms:created>
  <dcterms:modified xsi:type="dcterms:W3CDTF">2019-05-21T22:42:00Z</dcterms:modified>
</cp:coreProperties>
</file>