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5" w:rsidRDefault="00703107" w:rsidP="00252D4C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noProof/>
          <w:sz w:val="44"/>
          <w:szCs w:val="32"/>
          <w:lang w:val="es-MX" w:eastAsia="es-MX"/>
        </w:rPr>
        <w:drawing>
          <wp:inline distT="0" distB="0" distL="0" distR="0">
            <wp:extent cx="2181225" cy="2333239"/>
            <wp:effectExtent l="19050" t="0" r="9525" b="0"/>
            <wp:docPr id="3" name="2 Imagen" descr="Me to We Eng 4-2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 to We Eng 4-20-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53" cy="233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237" w:rsidRPr="00423067" w:rsidRDefault="00423067" w:rsidP="00252D4C">
      <w:pPr>
        <w:jc w:val="center"/>
        <w:rPr>
          <w:rFonts w:asciiTheme="majorHAnsi" w:hAnsiTheme="majorHAnsi" w:cs="Times New Roman"/>
          <w:b/>
          <w:sz w:val="44"/>
          <w:szCs w:val="32"/>
        </w:rPr>
      </w:pPr>
      <w:r w:rsidRPr="00423067">
        <w:rPr>
          <w:rFonts w:asciiTheme="majorHAnsi" w:hAnsiTheme="majorHAnsi" w:cs="Times New Roman"/>
          <w:b/>
          <w:sz w:val="44"/>
          <w:szCs w:val="32"/>
        </w:rPr>
        <w:t>Kickoff Agenda</w:t>
      </w:r>
    </w:p>
    <w:p w:rsidR="00423067" w:rsidRPr="00423067" w:rsidRDefault="00423067" w:rsidP="00423067">
      <w:pPr>
        <w:ind w:left="0"/>
        <w:jc w:val="center"/>
        <w:rPr>
          <w:sz w:val="28"/>
        </w:rPr>
      </w:pPr>
      <w:r w:rsidRPr="00423067">
        <w:rPr>
          <w:sz w:val="28"/>
        </w:rPr>
        <w:t>PARISH</w:t>
      </w:r>
      <w:r>
        <w:rPr>
          <w:sz w:val="28"/>
        </w:rPr>
        <w:t xml:space="preserve">, </w:t>
      </w:r>
      <w:r w:rsidRPr="00423067">
        <w:rPr>
          <w:sz w:val="28"/>
        </w:rPr>
        <w:t>DATE</w:t>
      </w:r>
    </w:p>
    <w:p w:rsidR="00423067" w:rsidRPr="00423067" w:rsidRDefault="00423067" w:rsidP="00423067">
      <w:pPr>
        <w:ind w:left="0"/>
        <w:jc w:val="center"/>
      </w:pPr>
      <w:r>
        <w:t>(</w:t>
      </w:r>
      <w:r w:rsidRPr="00423067">
        <w:t>2 hrs 40 min</w:t>
      </w:r>
      <w:r>
        <w:t>)</w:t>
      </w:r>
    </w:p>
    <w:p w:rsidR="00623B37" w:rsidRDefault="00623B37" w:rsidP="00252D4C">
      <w:pPr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670"/>
        <w:gridCol w:w="1701"/>
      </w:tblGrid>
      <w:tr w:rsidR="00423067" w:rsidTr="00423067">
        <w:trPr>
          <w:trHeight w:val="113"/>
          <w:jc w:val="center"/>
        </w:trPr>
        <w:tc>
          <w:tcPr>
            <w:tcW w:w="1151" w:type="dxa"/>
            <w:shd w:val="clear" w:color="auto" w:fill="EEECE1" w:themeFill="background2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</w:rPr>
            </w:pPr>
            <w:r w:rsidRPr="00423067">
              <w:rPr>
                <w:b/>
              </w:rPr>
              <w:t>Time</w:t>
            </w:r>
          </w:p>
        </w:tc>
        <w:tc>
          <w:tcPr>
            <w:tcW w:w="5670" w:type="dxa"/>
            <w:shd w:val="clear" w:color="auto" w:fill="EEECE1" w:themeFill="background2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</w:rPr>
            </w:pPr>
            <w:r w:rsidRPr="00423067">
              <w:rPr>
                <w:b/>
              </w:rPr>
              <w:t>Item</w:t>
            </w:r>
          </w:p>
        </w:tc>
        <w:tc>
          <w:tcPr>
            <w:tcW w:w="1701" w:type="dxa"/>
            <w:shd w:val="clear" w:color="auto" w:fill="EEECE1" w:themeFill="background2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</w:rPr>
            </w:pPr>
            <w:r w:rsidRPr="00423067">
              <w:rPr>
                <w:b/>
              </w:rPr>
              <w:t>Lead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</w:rPr>
            </w:pPr>
            <w:r w:rsidRPr="00423067">
              <w:rPr>
                <w:b/>
              </w:rPr>
              <w:t>Day -7</w:t>
            </w:r>
          </w:p>
        </w:tc>
        <w:tc>
          <w:tcPr>
            <w:tcW w:w="5670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  <w:r>
              <w:t>Planning Materials distribution</w:t>
            </w:r>
          </w:p>
        </w:tc>
        <w:tc>
          <w:tcPr>
            <w:tcW w:w="1701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  <w:r>
              <w:t>PPC Secretary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</w:rPr>
            </w:pPr>
            <w:r w:rsidRPr="00423067">
              <w:rPr>
                <w:b/>
              </w:rPr>
              <w:t>Day -2</w:t>
            </w:r>
          </w:p>
        </w:tc>
        <w:tc>
          <w:tcPr>
            <w:tcW w:w="5670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  <w:r>
              <w:t>Prayer selection and assignment of readers</w:t>
            </w:r>
          </w:p>
        </w:tc>
        <w:tc>
          <w:tcPr>
            <w:tcW w:w="1701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  <w:r>
              <w:t>PPC President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</w:p>
        </w:tc>
        <w:tc>
          <w:tcPr>
            <w:tcW w:w="5670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</w:p>
        </w:tc>
        <w:tc>
          <w:tcPr>
            <w:tcW w:w="1701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</w:rPr>
            </w:pPr>
            <w:r w:rsidRPr="00423067">
              <w:rPr>
                <w:b/>
              </w:rPr>
              <w:t>Day 0</w:t>
            </w:r>
          </w:p>
        </w:tc>
        <w:tc>
          <w:tcPr>
            <w:tcW w:w="5670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</w:p>
        </w:tc>
        <w:tc>
          <w:tcPr>
            <w:tcW w:w="1701" w:type="dxa"/>
            <w:shd w:val="clear" w:color="auto" w:fill="FFFFFF" w:themeFill="background1"/>
          </w:tcPr>
          <w:p w:rsidR="00423067" w:rsidRDefault="00423067" w:rsidP="00423067">
            <w:pPr>
              <w:spacing w:line="276" w:lineRule="auto"/>
              <w:ind w:left="0"/>
            </w:pP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7:00 p.m.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Call to Order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Facilitator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 xml:space="preserve">7:02 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Opening Prayer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Reader 1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7:1</w:t>
            </w:r>
            <w:r w:rsidRPr="00423067">
              <w:t>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Welcome (Introductions as needed)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autoSpaceDE w:val="0"/>
              <w:autoSpaceDN w:val="0"/>
              <w:adjustRightInd w:val="0"/>
              <w:spacing w:line="276" w:lineRule="auto"/>
              <w:ind w:left="0"/>
            </w:pPr>
            <w:r w:rsidRPr="00423067">
              <w:t xml:space="preserve">Facilitator 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7:15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Purpose and f</w:t>
            </w:r>
            <w:r w:rsidRPr="00423067">
              <w:t xml:space="preserve">ormat for </w:t>
            </w:r>
            <w:r>
              <w:t>m</w:t>
            </w:r>
            <w:r w:rsidRPr="00423067">
              <w:t>eeting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Facilitator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 w:rsidRPr="00423067">
              <w:t>7:20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Parish Mission and Vision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Pastor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7:30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Archdiocesan Pathways and Objectives initial discussion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All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8:00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Demographic insights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All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8:10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Initial spiritual needs/aspirations repertoire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All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8:25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Planning process overview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Facilitator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8:30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Break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8:45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HW1: Collective observation of spiritual needs. Assignments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Facilitator/All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9:15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HW2: Improving discernment skills. Recommended readings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Facilitator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9:20</w:t>
            </w:r>
          </w:p>
        </w:tc>
        <w:tc>
          <w:tcPr>
            <w:tcW w:w="5670" w:type="dxa"/>
          </w:tcPr>
          <w:p w:rsidR="00455CB2" w:rsidRDefault="00423067" w:rsidP="00423067">
            <w:pPr>
              <w:spacing w:line="276" w:lineRule="auto"/>
              <w:ind w:left="0"/>
            </w:pPr>
            <w:r>
              <w:t>Time, place and work rhythm. Communication means.</w:t>
            </w:r>
            <w:r w:rsidR="00455CB2">
              <w:t xml:space="preserve"> </w:t>
            </w:r>
          </w:p>
          <w:p w:rsidR="00423067" w:rsidRPr="00423067" w:rsidRDefault="00455CB2" w:rsidP="00423067">
            <w:pPr>
              <w:spacing w:line="276" w:lineRule="auto"/>
              <w:ind w:left="0"/>
            </w:pPr>
            <w:r>
              <w:t>Next meeting date.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Facilitator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9:30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Closing prayer</w:t>
            </w:r>
          </w:p>
        </w:tc>
        <w:tc>
          <w:tcPr>
            <w:tcW w:w="1701" w:type="dxa"/>
          </w:tcPr>
          <w:p w:rsidR="00423067" w:rsidRPr="00423067" w:rsidRDefault="00423067" w:rsidP="00423067">
            <w:pPr>
              <w:spacing w:line="276" w:lineRule="auto"/>
              <w:ind w:left="0"/>
            </w:pPr>
            <w:r>
              <w:t>Reader 2</w:t>
            </w: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Default="00423067" w:rsidP="00423067">
            <w:pPr>
              <w:spacing w:line="276" w:lineRule="auto"/>
              <w:ind w:left="0"/>
            </w:pPr>
          </w:p>
        </w:tc>
        <w:tc>
          <w:tcPr>
            <w:tcW w:w="5670" w:type="dxa"/>
          </w:tcPr>
          <w:p w:rsidR="00423067" w:rsidRDefault="00423067" w:rsidP="00423067">
            <w:pPr>
              <w:spacing w:line="276" w:lineRule="auto"/>
              <w:ind w:left="0"/>
            </w:pPr>
          </w:p>
        </w:tc>
        <w:tc>
          <w:tcPr>
            <w:tcW w:w="1701" w:type="dxa"/>
          </w:tcPr>
          <w:p w:rsidR="00423067" w:rsidRDefault="00423067" w:rsidP="00423067">
            <w:pPr>
              <w:spacing w:line="276" w:lineRule="auto"/>
              <w:ind w:left="0"/>
            </w:pPr>
          </w:p>
        </w:tc>
      </w:tr>
      <w:tr w:rsidR="00423067" w:rsidTr="00423067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</w:rPr>
            </w:pPr>
            <w:r w:rsidRPr="00423067">
              <w:rPr>
                <w:b/>
              </w:rPr>
              <w:t>Day +1</w:t>
            </w:r>
          </w:p>
        </w:tc>
        <w:tc>
          <w:tcPr>
            <w:tcW w:w="5670" w:type="dxa"/>
          </w:tcPr>
          <w:p w:rsidR="00423067" w:rsidRDefault="00423067" w:rsidP="00423067">
            <w:pPr>
              <w:spacing w:line="276" w:lineRule="auto"/>
              <w:ind w:left="0"/>
            </w:pPr>
            <w:r>
              <w:t>Meeting Agreements/ Minutes distribution</w:t>
            </w:r>
          </w:p>
        </w:tc>
        <w:tc>
          <w:tcPr>
            <w:tcW w:w="1701" w:type="dxa"/>
          </w:tcPr>
          <w:p w:rsidR="00423067" w:rsidRDefault="00423067" w:rsidP="00423067">
            <w:pPr>
              <w:spacing w:line="276" w:lineRule="auto"/>
              <w:ind w:left="0"/>
            </w:pPr>
            <w:r>
              <w:t>PPC Secretary</w:t>
            </w:r>
          </w:p>
        </w:tc>
      </w:tr>
    </w:tbl>
    <w:p w:rsidR="00423067" w:rsidRDefault="00423067" w:rsidP="00252D4C">
      <w:pPr>
        <w:jc w:val="center"/>
      </w:pPr>
    </w:p>
    <w:p w:rsidR="00423067" w:rsidRDefault="00423067" w:rsidP="00252D4C">
      <w:pPr>
        <w:jc w:val="center"/>
      </w:pPr>
    </w:p>
    <w:p w:rsidR="00E74055" w:rsidRDefault="00E74055">
      <w:pPr>
        <w:rPr>
          <w:rFonts w:ascii="Times New Roman" w:hAnsi="Times New Roman" w:cs="Times New Roman"/>
          <w:b/>
          <w:noProof/>
          <w:sz w:val="32"/>
          <w:szCs w:val="36"/>
          <w:lang w:val="es-MX" w:eastAsia="es-MX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val="es-MX" w:eastAsia="es-MX"/>
        </w:rPr>
        <w:br w:type="page"/>
      </w:r>
    </w:p>
    <w:p w:rsidR="00A0357A" w:rsidRDefault="00E74055" w:rsidP="00252D4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val="es-MX" w:eastAsia="es-MX"/>
        </w:rPr>
        <w:lastRenderedPageBreak/>
        <w:drawing>
          <wp:inline distT="0" distB="0" distL="0" distR="0">
            <wp:extent cx="2095500" cy="2857500"/>
            <wp:effectExtent l="19050" t="0" r="0" b="0"/>
            <wp:docPr id="4" name="3 Imagen" descr="Me to We spn 4-20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 to We spn 4-20-16.png"/>
                    <pic:cNvPicPr/>
                  </pic:nvPicPr>
                  <pic:blipFill>
                    <a:blip r:embed="rId7" cstate="print"/>
                    <a:srcRect l="2155" t="2229" r="3017" b="222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A07" w:rsidRPr="00F17D18" w:rsidRDefault="00027A07" w:rsidP="00252D4C">
      <w:pPr>
        <w:jc w:val="center"/>
        <w:rPr>
          <w:rFonts w:ascii="Times New Roman" w:hAnsi="Times New Roman" w:cs="Times New Roman"/>
          <w:b/>
          <w:sz w:val="20"/>
          <w:szCs w:val="44"/>
        </w:rPr>
      </w:pPr>
    </w:p>
    <w:p w:rsidR="00423067" w:rsidRPr="00423067" w:rsidRDefault="00423067" w:rsidP="00423067">
      <w:pPr>
        <w:jc w:val="center"/>
        <w:rPr>
          <w:rFonts w:asciiTheme="majorHAnsi" w:hAnsiTheme="majorHAnsi" w:cs="Times New Roman"/>
          <w:b/>
          <w:sz w:val="44"/>
          <w:szCs w:val="32"/>
          <w:lang w:val="es-MX"/>
        </w:rPr>
      </w:pPr>
      <w:r w:rsidRPr="00423067">
        <w:rPr>
          <w:rFonts w:asciiTheme="majorHAnsi" w:hAnsiTheme="majorHAnsi" w:cs="Times New Roman"/>
          <w:b/>
          <w:sz w:val="44"/>
          <w:szCs w:val="32"/>
          <w:lang w:val="es-MX"/>
        </w:rPr>
        <w:t>Agenda para reunión inicial</w:t>
      </w:r>
    </w:p>
    <w:p w:rsidR="00423067" w:rsidRPr="00423067" w:rsidRDefault="00423067" w:rsidP="00423067">
      <w:pPr>
        <w:ind w:left="0"/>
        <w:jc w:val="center"/>
        <w:rPr>
          <w:sz w:val="28"/>
          <w:lang w:val="es-MX"/>
        </w:rPr>
      </w:pPr>
      <w:r>
        <w:rPr>
          <w:sz w:val="28"/>
          <w:lang w:val="es-MX"/>
        </w:rPr>
        <w:t>PARROQUIA</w:t>
      </w:r>
      <w:r w:rsidRPr="00423067">
        <w:rPr>
          <w:sz w:val="28"/>
          <w:lang w:val="es-MX"/>
        </w:rPr>
        <w:t xml:space="preserve">, </w:t>
      </w:r>
      <w:r>
        <w:rPr>
          <w:sz w:val="28"/>
          <w:lang w:val="es-MX"/>
        </w:rPr>
        <w:t>FECHA</w:t>
      </w:r>
    </w:p>
    <w:p w:rsidR="00423067" w:rsidRPr="00423067" w:rsidRDefault="00423067" w:rsidP="00423067">
      <w:pPr>
        <w:ind w:left="0"/>
        <w:jc w:val="center"/>
        <w:rPr>
          <w:lang w:val="es-MX"/>
        </w:rPr>
      </w:pPr>
      <w:r w:rsidRPr="00423067">
        <w:rPr>
          <w:lang w:val="es-MX"/>
        </w:rPr>
        <w:t>(2 hrs 40 min)</w:t>
      </w:r>
    </w:p>
    <w:p w:rsidR="00423067" w:rsidRPr="00423067" w:rsidRDefault="00423067" w:rsidP="00423067">
      <w:pPr>
        <w:jc w:val="center"/>
        <w:rPr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670"/>
        <w:gridCol w:w="1781"/>
      </w:tblGrid>
      <w:tr w:rsidR="00423067" w:rsidRPr="00423067" w:rsidTr="00CF58D8">
        <w:trPr>
          <w:trHeight w:val="113"/>
          <w:jc w:val="center"/>
        </w:trPr>
        <w:tc>
          <w:tcPr>
            <w:tcW w:w="1151" w:type="dxa"/>
            <w:shd w:val="clear" w:color="auto" w:fill="EEECE1" w:themeFill="background2"/>
          </w:tcPr>
          <w:p w:rsidR="00423067" w:rsidRPr="00423067" w:rsidRDefault="00423067" w:rsidP="00CF58D8">
            <w:pPr>
              <w:spacing w:line="276" w:lineRule="auto"/>
              <w:ind w:left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Tiempo</w:t>
            </w:r>
          </w:p>
        </w:tc>
        <w:tc>
          <w:tcPr>
            <w:tcW w:w="5670" w:type="dxa"/>
            <w:shd w:val="clear" w:color="auto" w:fill="EEECE1" w:themeFill="background2"/>
          </w:tcPr>
          <w:p w:rsidR="00423067" w:rsidRPr="00423067" w:rsidRDefault="00423067" w:rsidP="00CF58D8">
            <w:pPr>
              <w:spacing w:line="276" w:lineRule="auto"/>
              <w:ind w:left="0"/>
              <w:rPr>
                <w:b/>
                <w:lang w:val="es-MX"/>
              </w:rPr>
            </w:pPr>
            <w:r w:rsidRPr="00423067">
              <w:rPr>
                <w:b/>
                <w:lang w:val="es-MX"/>
              </w:rPr>
              <w:t>Ítem</w:t>
            </w:r>
          </w:p>
        </w:tc>
        <w:tc>
          <w:tcPr>
            <w:tcW w:w="1701" w:type="dxa"/>
            <w:shd w:val="clear" w:color="auto" w:fill="EEECE1" w:themeFill="background2"/>
          </w:tcPr>
          <w:p w:rsidR="00423067" w:rsidRPr="00423067" w:rsidRDefault="00423067" w:rsidP="00CF58D8">
            <w:pPr>
              <w:spacing w:line="276" w:lineRule="auto"/>
              <w:ind w:left="0"/>
              <w:rPr>
                <w:b/>
                <w:lang w:val="es-MX"/>
              </w:rPr>
            </w:pPr>
            <w:r w:rsidRPr="00455CB2">
              <w:rPr>
                <w:b/>
                <w:noProof/>
                <w:lang w:val="es-MX"/>
              </w:rPr>
              <w:t>Lidera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Día  </w:t>
            </w:r>
            <w:r w:rsidRPr="00423067">
              <w:rPr>
                <w:b/>
                <w:lang w:val="es-MX"/>
              </w:rPr>
              <w:t>-7</w:t>
            </w:r>
          </w:p>
        </w:tc>
        <w:tc>
          <w:tcPr>
            <w:tcW w:w="5670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Distribución de materiales de planeación</w:t>
            </w:r>
          </w:p>
        </w:tc>
        <w:tc>
          <w:tcPr>
            <w:tcW w:w="1701" w:type="dxa"/>
            <w:shd w:val="clear" w:color="auto" w:fill="FFFFFF" w:themeFill="background1"/>
          </w:tcPr>
          <w:p w:rsidR="00423067" w:rsidRPr="00423067" w:rsidRDefault="00423067" w:rsidP="00423067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Secretario CPP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Pr="00423067" w:rsidRDefault="00423067" w:rsidP="00423067">
            <w:pPr>
              <w:spacing w:line="276" w:lineRule="auto"/>
              <w:ind w:left="0"/>
              <w:rPr>
                <w:b/>
                <w:lang w:val="es-MX"/>
              </w:rPr>
            </w:pPr>
            <w:r w:rsidRPr="00423067">
              <w:rPr>
                <w:b/>
                <w:lang w:val="es-MX"/>
              </w:rPr>
              <w:t>D</w:t>
            </w:r>
            <w:r>
              <w:rPr>
                <w:b/>
                <w:lang w:val="es-MX"/>
              </w:rPr>
              <w:t xml:space="preserve">ía  </w:t>
            </w:r>
            <w:r w:rsidRPr="00423067">
              <w:rPr>
                <w:b/>
                <w:lang w:val="es-MX"/>
              </w:rPr>
              <w:t>-2</w:t>
            </w:r>
          </w:p>
        </w:tc>
        <w:tc>
          <w:tcPr>
            <w:tcW w:w="5670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Selección de plegarias y asignación de lectores</w:t>
            </w:r>
          </w:p>
        </w:tc>
        <w:tc>
          <w:tcPr>
            <w:tcW w:w="1701" w:type="dxa"/>
            <w:shd w:val="clear" w:color="auto" w:fill="FFFFFF" w:themeFill="background1"/>
          </w:tcPr>
          <w:p w:rsidR="00423067" w:rsidRPr="00423067" w:rsidRDefault="00423067" w:rsidP="00423067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Presidente CPP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Día</w:t>
            </w:r>
            <w:r w:rsidRPr="00423067">
              <w:rPr>
                <w:b/>
                <w:lang w:val="es-MX"/>
              </w:rPr>
              <w:t xml:space="preserve"> 0</w:t>
            </w:r>
          </w:p>
        </w:tc>
        <w:tc>
          <w:tcPr>
            <w:tcW w:w="5670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7:00 p.m.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Inicio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6364DB">
              <w:rPr>
                <w:noProof/>
                <w:lang w:val="es-MX"/>
              </w:rPr>
              <w:t>Facilitador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 xml:space="preserve">7:02 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Oración </w:t>
            </w:r>
            <w:r w:rsidRPr="006364DB">
              <w:rPr>
                <w:noProof/>
                <w:lang w:val="es-MX"/>
              </w:rPr>
              <w:t>inicial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Lector </w:t>
            </w:r>
            <w:r w:rsidRPr="00423067">
              <w:rPr>
                <w:lang w:val="es-MX"/>
              </w:rPr>
              <w:t xml:space="preserve"> 1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7:10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Bienvenida y presentaciones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Facilitador</w:t>
            </w:r>
            <w:r w:rsidRPr="00423067">
              <w:rPr>
                <w:lang w:val="es-MX"/>
              </w:rPr>
              <w:t xml:space="preserve"> 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7:15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Propósito y formato de reunión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Facilitador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7:20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Misión y visión de la Parroquia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Pastor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7:30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Conversación sobre Rutas y Objetivos Arquidiocesanos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Todos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8:00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Hallazgos demográficos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Todos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8:10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Repertorio inicial de necesidades y aspiraciones espirituales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Todos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8:25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Vista general del proceso de planeación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Facilitador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8:30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Break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8:45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 xml:space="preserve">Tarea1: Observación colectiva de necesidades espirituales 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Facilitador</w:t>
            </w:r>
            <w:r w:rsidRPr="00423067">
              <w:rPr>
                <w:lang w:val="es-MX"/>
              </w:rPr>
              <w:t>/</w:t>
            </w:r>
            <w:r>
              <w:rPr>
                <w:lang w:val="es-MX"/>
              </w:rPr>
              <w:t>Todos</w:t>
            </w:r>
          </w:p>
        </w:tc>
      </w:tr>
      <w:tr w:rsidR="00423067" w:rsidRPr="00423067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9:15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Tarea</w:t>
            </w:r>
            <w:r w:rsidRPr="00423067">
              <w:rPr>
                <w:lang w:val="es-MX"/>
              </w:rPr>
              <w:t xml:space="preserve">2: </w:t>
            </w:r>
            <w:r>
              <w:rPr>
                <w:lang w:val="es-MX"/>
              </w:rPr>
              <w:t>Mejorando capacidades de discernimiento. Lecturas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Facilitador</w:t>
            </w:r>
          </w:p>
        </w:tc>
      </w:tr>
      <w:tr w:rsidR="00423067" w:rsidRPr="00455CB2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9:20</w:t>
            </w:r>
          </w:p>
        </w:tc>
        <w:tc>
          <w:tcPr>
            <w:tcW w:w="5670" w:type="dxa"/>
          </w:tcPr>
          <w:p w:rsidR="00423067" w:rsidRPr="00423067" w:rsidRDefault="00423067" w:rsidP="00423067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Tiempo</w:t>
            </w:r>
            <w:r w:rsidRPr="00423067">
              <w:rPr>
                <w:lang w:val="es-MX"/>
              </w:rPr>
              <w:t xml:space="preserve">, </w:t>
            </w:r>
            <w:r>
              <w:rPr>
                <w:lang w:val="es-MX"/>
              </w:rPr>
              <w:t>lugar y ritmo de trabajo</w:t>
            </w:r>
            <w:r w:rsidRPr="00423067">
              <w:rPr>
                <w:lang w:val="es-MX"/>
              </w:rPr>
              <w:t xml:space="preserve">. </w:t>
            </w:r>
            <w:r>
              <w:rPr>
                <w:lang w:val="es-MX"/>
              </w:rPr>
              <w:t>Medios de comunicación</w:t>
            </w:r>
            <w:r w:rsidR="00455CB2">
              <w:rPr>
                <w:lang w:val="es-MX"/>
              </w:rPr>
              <w:t>. Fecha de siguiente reunión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6364DB">
              <w:rPr>
                <w:noProof/>
                <w:lang w:val="es-MX"/>
              </w:rPr>
              <w:t>Facilitador</w:t>
            </w:r>
          </w:p>
        </w:tc>
      </w:tr>
      <w:tr w:rsidR="00423067" w:rsidRPr="00455CB2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 w:rsidRPr="00423067">
              <w:rPr>
                <w:lang w:val="es-MX"/>
              </w:rPr>
              <w:t>9:30</w:t>
            </w:r>
          </w:p>
        </w:tc>
        <w:tc>
          <w:tcPr>
            <w:tcW w:w="5670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Oración final</w:t>
            </w:r>
          </w:p>
        </w:tc>
        <w:tc>
          <w:tcPr>
            <w:tcW w:w="170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Lector</w:t>
            </w:r>
            <w:r w:rsidRPr="00423067">
              <w:rPr>
                <w:lang w:val="es-MX"/>
              </w:rPr>
              <w:t xml:space="preserve"> 2</w:t>
            </w:r>
          </w:p>
        </w:tc>
      </w:tr>
      <w:tr w:rsidR="00423067" w:rsidRPr="00455CB2" w:rsidTr="00CF58D8">
        <w:trPr>
          <w:trHeight w:val="113"/>
          <w:jc w:val="center"/>
        </w:trPr>
        <w:tc>
          <w:tcPr>
            <w:tcW w:w="1151" w:type="dxa"/>
          </w:tcPr>
          <w:p w:rsidR="00423067" w:rsidRPr="00455CB2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  <w:tc>
          <w:tcPr>
            <w:tcW w:w="5670" w:type="dxa"/>
          </w:tcPr>
          <w:p w:rsidR="00423067" w:rsidRPr="00455CB2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  <w:tc>
          <w:tcPr>
            <w:tcW w:w="1701" w:type="dxa"/>
          </w:tcPr>
          <w:p w:rsidR="00423067" w:rsidRPr="00455CB2" w:rsidRDefault="00423067" w:rsidP="00CF58D8">
            <w:pPr>
              <w:spacing w:line="276" w:lineRule="auto"/>
              <w:ind w:left="0"/>
              <w:rPr>
                <w:lang w:val="es-MX"/>
              </w:rPr>
            </w:pPr>
          </w:p>
        </w:tc>
      </w:tr>
      <w:tr w:rsidR="00423067" w:rsidRPr="00455CB2" w:rsidTr="00CF58D8">
        <w:trPr>
          <w:trHeight w:val="113"/>
          <w:jc w:val="center"/>
        </w:trPr>
        <w:tc>
          <w:tcPr>
            <w:tcW w:w="1151" w:type="dxa"/>
          </w:tcPr>
          <w:p w:rsidR="00423067" w:rsidRPr="00423067" w:rsidRDefault="00423067" w:rsidP="00CF58D8">
            <w:pPr>
              <w:spacing w:line="276" w:lineRule="auto"/>
              <w:ind w:left="0"/>
              <w:rPr>
                <w:b/>
                <w:lang w:val="es-MX"/>
              </w:rPr>
            </w:pPr>
            <w:r w:rsidRPr="00423067">
              <w:rPr>
                <w:b/>
                <w:lang w:val="es-MX"/>
              </w:rPr>
              <w:t>Día +1</w:t>
            </w:r>
          </w:p>
        </w:tc>
        <w:tc>
          <w:tcPr>
            <w:tcW w:w="5670" w:type="dxa"/>
          </w:tcPr>
          <w:p w:rsidR="00423067" w:rsidRPr="00455CB2" w:rsidRDefault="005A5C53" w:rsidP="005A5C53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Distribución de Acuerdos de Reunión o</w:t>
            </w:r>
            <w:r w:rsidR="00423067" w:rsidRPr="00455CB2">
              <w:rPr>
                <w:lang w:val="es-MX"/>
              </w:rPr>
              <w:t xml:space="preserve"> Minut</w:t>
            </w:r>
            <w:r>
              <w:rPr>
                <w:lang w:val="es-MX"/>
              </w:rPr>
              <w:t>a</w:t>
            </w:r>
          </w:p>
        </w:tc>
        <w:tc>
          <w:tcPr>
            <w:tcW w:w="1701" w:type="dxa"/>
          </w:tcPr>
          <w:p w:rsidR="00423067" w:rsidRPr="00455CB2" w:rsidRDefault="005A5C53" w:rsidP="00CF58D8">
            <w:pPr>
              <w:spacing w:line="276" w:lineRule="auto"/>
              <w:ind w:left="0"/>
              <w:rPr>
                <w:lang w:val="es-MX"/>
              </w:rPr>
            </w:pPr>
            <w:r>
              <w:rPr>
                <w:lang w:val="es-MX"/>
              </w:rPr>
              <w:t>Secretario CCP</w:t>
            </w:r>
          </w:p>
        </w:tc>
      </w:tr>
    </w:tbl>
    <w:p w:rsidR="00BE0CF2" w:rsidRPr="00703107" w:rsidRDefault="00BE0CF2" w:rsidP="00423067">
      <w:pPr>
        <w:ind w:left="0"/>
        <w:rPr>
          <w:rFonts w:ascii="Minion Pro" w:eastAsiaTheme="minorEastAsia" w:hAnsi="Minion Pro" w:cs="Minion Pro"/>
          <w:i/>
          <w:iCs/>
          <w:color w:val="221E1F"/>
          <w:sz w:val="24"/>
          <w:szCs w:val="24"/>
          <w:lang w:val="es-MX"/>
        </w:rPr>
      </w:pPr>
    </w:p>
    <w:sectPr w:rsidR="00BE0CF2" w:rsidRPr="00703107" w:rsidSect="00321FD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26" w:rsidRDefault="00A33826" w:rsidP="0030725C">
      <w:r>
        <w:separator/>
      </w:r>
    </w:p>
  </w:endnote>
  <w:endnote w:type="continuationSeparator" w:id="0">
    <w:p w:rsidR="00A33826" w:rsidRDefault="00A33826" w:rsidP="0030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LINGGUN">
    <w:altName w:val="GATLINGGUN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26" w:rsidRDefault="00A33826" w:rsidP="0030725C">
      <w:r>
        <w:separator/>
      </w:r>
    </w:p>
  </w:footnote>
  <w:footnote w:type="continuationSeparator" w:id="0">
    <w:p w:rsidR="00A33826" w:rsidRDefault="00A33826" w:rsidP="00307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e0NDUxNDU3NDYxMzZW0lEKTi0uzszPAykwrgUAVJou4SwAAAA="/>
  </w:docVars>
  <w:rsids>
    <w:rsidRoot w:val="00252D4C"/>
    <w:rsid w:val="00027A07"/>
    <w:rsid w:val="000A3AB5"/>
    <w:rsid w:val="000B4855"/>
    <w:rsid w:val="000B63EC"/>
    <w:rsid w:val="0011322A"/>
    <w:rsid w:val="001C183F"/>
    <w:rsid w:val="001C3620"/>
    <w:rsid w:val="00252D4C"/>
    <w:rsid w:val="00262D27"/>
    <w:rsid w:val="00274A3A"/>
    <w:rsid w:val="00287557"/>
    <w:rsid w:val="002B116E"/>
    <w:rsid w:val="0030725C"/>
    <w:rsid w:val="00321FD6"/>
    <w:rsid w:val="003A505E"/>
    <w:rsid w:val="00423067"/>
    <w:rsid w:val="00455CB2"/>
    <w:rsid w:val="00455E0A"/>
    <w:rsid w:val="00522016"/>
    <w:rsid w:val="00555146"/>
    <w:rsid w:val="00590851"/>
    <w:rsid w:val="005A5C53"/>
    <w:rsid w:val="005D4C27"/>
    <w:rsid w:val="005F131C"/>
    <w:rsid w:val="00623B37"/>
    <w:rsid w:val="0063621C"/>
    <w:rsid w:val="006364DB"/>
    <w:rsid w:val="00703107"/>
    <w:rsid w:val="00717949"/>
    <w:rsid w:val="007A5B34"/>
    <w:rsid w:val="00872738"/>
    <w:rsid w:val="00977649"/>
    <w:rsid w:val="00A0357A"/>
    <w:rsid w:val="00A33826"/>
    <w:rsid w:val="00AD2D89"/>
    <w:rsid w:val="00AD6E22"/>
    <w:rsid w:val="00AF4C08"/>
    <w:rsid w:val="00B1648A"/>
    <w:rsid w:val="00B20237"/>
    <w:rsid w:val="00B81F70"/>
    <w:rsid w:val="00B95B5B"/>
    <w:rsid w:val="00BC32AC"/>
    <w:rsid w:val="00BC5241"/>
    <w:rsid w:val="00BD1829"/>
    <w:rsid w:val="00BE0CF2"/>
    <w:rsid w:val="00C81C07"/>
    <w:rsid w:val="00CB5FAA"/>
    <w:rsid w:val="00CF7B74"/>
    <w:rsid w:val="00DC33B5"/>
    <w:rsid w:val="00DE72EE"/>
    <w:rsid w:val="00E74055"/>
    <w:rsid w:val="00F17D18"/>
    <w:rsid w:val="00F829E5"/>
    <w:rsid w:val="00FB20ED"/>
    <w:rsid w:val="00FB6C1D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8A"/>
  </w:style>
  <w:style w:type="paragraph" w:styleId="Ttulo3">
    <w:name w:val="heading 3"/>
    <w:aliases w:val=" Char"/>
    <w:basedOn w:val="Normal"/>
    <w:next w:val="Normal"/>
    <w:link w:val="Ttulo3Car"/>
    <w:qFormat/>
    <w:rsid w:val="00FB20ED"/>
    <w:pPr>
      <w:keepNext/>
      <w:spacing w:before="240" w:after="60"/>
      <w:ind w:left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D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D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2D4C"/>
    <w:pPr>
      <w:widowControl w:val="0"/>
      <w:autoSpaceDE w:val="0"/>
      <w:autoSpaceDN w:val="0"/>
      <w:adjustRightInd w:val="0"/>
      <w:ind w:left="0"/>
    </w:pPr>
    <w:rPr>
      <w:rFonts w:ascii="GATLINGGUN" w:eastAsiaTheme="minorEastAsia" w:hAnsi="GATLINGGUN" w:cs="GATLINGGU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2D4C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52D4C"/>
    <w:rPr>
      <w:rFonts w:cs="GATLINGGUN"/>
      <w:color w:val="221E1F"/>
      <w:sz w:val="30"/>
      <w:szCs w:val="30"/>
    </w:rPr>
  </w:style>
  <w:style w:type="paragraph" w:customStyle="1" w:styleId="Pa0">
    <w:name w:val="Pa0"/>
    <w:basedOn w:val="Default"/>
    <w:next w:val="Default"/>
    <w:uiPriority w:val="99"/>
    <w:rsid w:val="00252D4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52D4C"/>
    <w:rPr>
      <w:rFonts w:ascii="Minion Pro" w:hAnsi="Minion Pro" w:cs="Minion Pro"/>
      <w:color w:val="221E1F"/>
      <w:sz w:val="20"/>
      <w:szCs w:val="20"/>
    </w:rPr>
  </w:style>
  <w:style w:type="character" w:customStyle="1" w:styleId="A3">
    <w:name w:val="A3"/>
    <w:uiPriority w:val="99"/>
    <w:rsid w:val="00252D4C"/>
    <w:rPr>
      <w:rFonts w:ascii="Minion Pro" w:hAnsi="Minion Pro" w:cs="Minion Pro"/>
      <w:color w:val="221E1F"/>
      <w:sz w:val="19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30725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25C"/>
  </w:style>
  <w:style w:type="paragraph" w:styleId="Piedepgina">
    <w:name w:val="footer"/>
    <w:basedOn w:val="Normal"/>
    <w:link w:val="PiedepginaCar"/>
    <w:uiPriority w:val="99"/>
    <w:unhideWhenUsed/>
    <w:rsid w:val="0030725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25C"/>
  </w:style>
  <w:style w:type="character" w:customStyle="1" w:styleId="Heading3Char">
    <w:name w:val="Heading 3 Char"/>
    <w:basedOn w:val="Fuentedeprrafopredeter"/>
    <w:uiPriority w:val="9"/>
    <w:semiHidden/>
    <w:rsid w:val="00FB20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3Car">
    <w:name w:val="Título 3 Car"/>
    <w:aliases w:val=" Char Car"/>
    <w:link w:val="Ttulo3"/>
    <w:rsid w:val="00FB20ED"/>
    <w:rPr>
      <w:rFonts w:ascii="Arial" w:eastAsia="Times New Roman" w:hAnsi="Arial" w:cs="Arial"/>
      <w:b/>
      <w:bCs/>
      <w:sz w:val="26"/>
      <w:szCs w:val="26"/>
    </w:rPr>
  </w:style>
  <w:style w:type="table" w:styleId="Tablaconcuadrcula">
    <w:name w:val="Table Grid"/>
    <w:basedOn w:val="Tablanormal"/>
    <w:uiPriority w:val="59"/>
    <w:rsid w:val="00423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8A"/>
  </w:style>
  <w:style w:type="paragraph" w:styleId="Heading3">
    <w:name w:val="heading 3"/>
    <w:aliases w:val=" Char"/>
    <w:basedOn w:val="Normal"/>
    <w:next w:val="Normal"/>
    <w:link w:val="Heading3Char1"/>
    <w:qFormat/>
    <w:rsid w:val="00FB20ED"/>
    <w:pPr>
      <w:keepNext/>
      <w:spacing w:before="240" w:after="60"/>
      <w:ind w:left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2D4C"/>
    <w:pPr>
      <w:widowControl w:val="0"/>
      <w:autoSpaceDE w:val="0"/>
      <w:autoSpaceDN w:val="0"/>
      <w:adjustRightInd w:val="0"/>
      <w:ind w:left="0"/>
    </w:pPr>
    <w:rPr>
      <w:rFonts w:ascii="GATLINGGUN" w:eastAsiaTheme="minorEastAsia" w:hAnsi="GATLINGGUN" w:cs="GATLINGGU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2D4C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52D4C"/>
    <w:rPr>
      <w:rFonts w:cs="GATLINGGUN"/>
      <w:color w:val="221E1F"/>
      <w:sz w:val="30"/>
      <w:szCs w:val="30"/>
    </w:rPr>
  </w:style>
  <w:style w:type="paragraph" w:customStyle="1" w:styleId="Pa0">
    <w:name w:val="Pa0"/>
    <w:basedOn w:val="Default"/>
    <w:next w:val="Default"/>
    <w:uiPriority w:val="99"/>
    <w:rsid w:val="00252D4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52D4C"/>
    <w:rPr>
      <w:rFonts w:ascii="Minion Pro" w:hAnsi="Minion Pro" w:cs="Minion Pro"/>
      <w:color w:val="221E1F"/>
      <w:sz w:val="20"/>
      <w:szCs w:val="20"/>
    </w:rPr>
  </w:style>
  <w:style w:type="character" w:customStyle="1" w:styleId="A3">
    <w:name w:val="A3"/>
    <w:uiPriority w:val="99"/>
    <w:rsid w:val="00252D4C"/>
    <w:rPr>
      <w:rFonts w:ascii="Minion Pro" w:hAnsi="Minion Pro" w:cs="Minion Pro"/>
      <w:color w:val="221E1F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07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5C"/>
  </w:style>
  <w:style w:type="paragraph" w:styleId="Footer">
    <w:name w:val="footer"/>
    <w:basedOn w:val="Normal"/>
    <w:link w:val="FooterChar"/>
    <w:uiPriority w:val="99"/>
    <w:unhideWhenUsed/>
    <w:rsid w:val="00307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5C"/>
  </w:style>
  <w:style w:type="character" w:customStyle="1" w:styleId="Heading3Char">
    <w:name w:val="Heading 3 Char"/>
    <w:basedOn w:val="DefaultParagraphFont"/>
    <w:uiPriority w:val="9"/>
    <w:semiHidden/>
    <w:rsid w:val="00FB20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aliases w:val=" Char Char"/>
    <w:link w:val="Heading3"/>
    <w:rsid w:val="00FB20E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Galveston-Houston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Manint, Gloria</dc:creator>
  <cp:lastModifiedBy>Ricardo</cp:lastModifiedBy>
  <cp:revision>8</cp:revision>
  <cp:lastPrinted>2014-05-06T20:26:00Z</cp:lastPrinted>
  <dcterms:created xsi:type="dcterms:W3CDTF">2017-04-20T22:15:00Z</dcterms:created>
  <dcterms:modified xsi:type="dcterms:W3CDTF">2017-04-25T19:13:00Z</dcterms:modified>
</cp:coreProperties>
</file>