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E5" w:rsidRPr="001D184A" w:rsidRDefault="009B110A" w:rsidP="009B110A">
      <w:pPr>
        <w:spacing w:after="0"/>
        <w:rPr>
          <w:rFonts w:ascii="Arial" w:hAnsi="Arial" w:cs="Arial"/>
          <w:sz w:val="24"/>
          <w:szCs w:val="24"/>
        </w:rPr>
      </w:pPr>
      <w:bookmarkStart w:id="0" w:name="_GoBack"/>
      <w:bookmarkEnd w:id="0"/>
      <w:r w:rsidRPr="009B110A">
        <w:rPr>
          <w:rFonts w:ascii="Arial" w:hAnsi="Arial" w:cs="Arial"/>
          <w:b/>
          <w:sz w:val="24"/>
          <w:szCs w:val="24"/>
        </w:rPr>
        <w:t xml:space="preserve">Vertical Alignment: </w:t>
      </w:r>
      <w:r w:rsidR="00B52AE3">
        <w:rPr>
          <w:rFonts w:ascii="Arial" w:hAnsi="Arial" w:cs="Arial"/>
          <w:b/>
          <w:color w:val="FF0000"/>
          <w:sz w:val="24"/>
          <w:szCs w:val="24"/>
        </w:rPr>
        <w:t>Childhood 3-5</w:t>
      </w:r>
      <w:r w:rsidR="001D184A">
        <w:rPr>
          <w:rFonts w:ascii="Arial" w:hAnsi="Arial" w:cs="Arial"/>
          <w:b/>
          <w:color w:val="FF0000"/>
          <w:sz w:val="24"/>
          <w:szCs w:val="24"/>
        </w:rPr>
        <w:t xml:space="preserve"> </w:t>
      </w:r>
      <w:r w:rsidR="008D6508">
        <w:rPr>
          <w:rFonts w:ascii="Arial" w:hAnsi="Arial" w:cs="Arial"/>
          <w:sz w:val="24"/>
          <w:szCs w:val="24"/>
        </w:rPr>
        <w:t>[Revised June 2018</w:t>
      </w:r>
      <w:r w:rsidR="001D184A">
        <w:rPr>
          <w:rFonts w:ascii="Arial" w:hAnsi="Arial" w:cs="Arial"/>
          <w:sz w:val="24"/>
          <w:szCs w:val="24"/>
        </w:rPr>
        <w:t>]</w:t>
      </w:r>
    </w:p>
    <w:p w:rsidR="009B110A" w:rsidRPr="009B110A" w:rsidRDefault="004D620D" w:rsidP="009B110A">
      <w:pPr>
        <w:spacing w:after="0"/>
        <w:rPr>
          <w:rFonts w:ascii="Arial" w:hAnsi="Arial" w:cs="Arial"/>
          <w:i/>
          <w:sz w:val="24"/>
          <w:szCs w:val="24"/>
        </w:rPr>
      </w:pPr>
      <w:r>
        <w:rPr>
          <w:rFonts w:ascii="Arial" w:hAnsi="Arial" w:cs="Arial"/>
          <w:b/>
          <w:sz w:val="24"/>
          <w:szCs w:val="24"/>
        </w:rPr>
        <w:t>Unit #2</w:t>
      </w:r>
      <w:r w:rsidR="009B110A">
        <w:rPr>
          <w:rFonts w:ascii="Arial" w:hAnsi="Arial" w:cs="Arial"/>
          <w:b/>
          <w:sz w:val="24"/>
          <w:szCs w:val="24"/>
        </w:rPr>
        <w:t xml:space="preserve"> – </w:t>
      </w:r>
      <w:r>
        <w:rPr>
          <w:rFonts w:ascii="Arial" w:hAnsi="Arial" w:cs="Arial"/>
          <w:i/>
          <w:sz w:val="24"/>
          <w:szCs w:val="24"/>
        </w:rPr>
        <w:t>How do we get to know and love Jesus Christ</w:t>
      </w:r>
      <w:r w:rsidR="009B110A" w:rsidRPr="009B110A">
        <w:rPr>
          <w:rFonts w:ascii="Arial" w:hAnsi="Arial" w:cs="Arial"/>
          <w:i/>
          <w:sz w:val="24"/>
          <w:szCs w:val="24"/>
        </w:rPr>
        <w:t xml:space="preserve">? </w:t>
      </w:r>
    </w:p>
    <w:p w:rsidR="00922425" w:rsidRDefault="00AD536F" w:rsidP="009B110A">
      <w:pPr>
        <w:spacing w:after="0"/>
        <w:rPr>
          <w:rFonts w:ascii="Arial" w:hAnsi="Arial" w:cs="Arial"/>
          <w:b/>
          <w:sz w:val="24"/>
          <w:szCs w:val="24"/>
        </w:rPr>
      </w:pPr>
      <w:r>
        <w:rPr>
          <w:rFonts w:ascii="Arial" w:hAnsi="Arial" w:cs="Arial"/>
          <w:b/>
          <w:sz w:val="24"/>
          <w:szCs w:val="24"/>
        </w:rPr>
        <w:t>Essential Question #3</w:t>
      </w:r>
      <w:r w:rsidR="00922425">
        <w:rPr>
          <w:rFonts w:ascii="Arial" w:hAnsi="Arial" w:cs="Arial"/>
          <w:b/>
          <w:sz w:val="24"/>
          <w:szCs w:val="24"/>
        </w:rPr>
        <w:t>:</w:t>
      </w:r>
      <w:r w:rsidR="009B110A">
        <w:rPr>
          <w:rFonts w:ascii="Arial" w:hAnsi="Arial" w:cs="Arial"/>
          <w:b/>
          <w:sz w:val="24"/>
          <w:szCs w:val="24"/>
        </w:rPr>
        <w:t xml:space="preserve"> </w:t>
      </w:r>
    </w:p>
    <w:p w:rsidR="009B110A" w:rsidRDefault="00AD536F" w:rsidP="00922425">
      <w:pPr>
        <w:pStyle w:val="ListParagraph"/>
        <w:numPr>
          <w:ilvl w:val="0"/>
          <w:numId w:val="13"/>
        </w:numPr>
        <w:rPr>
          <w:rFonts w:ascii="Arial" w:hAnsi="Arial" w:cs="Arial"/>
          <w:sz w:val="20"/>
          <w:szCs w:val="20"/>
        </w:rPr>
      </w:pPr>
      <w:r>
        <w:rPr>
          <w:rFonts w:ascii="Arial" w:hAnsi="Arial" w:cs="Arial"/>
          <w:i/>
          <w:sz w:val="24"/>
          <w:szCs w:val="24"/>
        </w:rPr>
        <w:t xml:space="preserve">How do the Sacraments help me </w:t>
      </w:r>
      <w:r w:rsidR="004D620D" w:rsidRPr="00922425">
        <w:rPr>
          <w:rFonts w:ascii="Arial" w:hAnsi="Arial" w:cs="Arial"/>
          <w:i/>
          <w:sz w:val="24"/>
          <w:szCs w:val="24"/>
        </w:rPr>
        <w:t xml:space="preserve">know and love Jesus Christ? </w:t>
      </w:r>
      <w:r w:rsidR="001D184A" w:rsidRPr="00922425">
        <w:rPr>
          <w:rFonts w:ascii="Arial" w:hAnsi="Arial" w:cs="Arial"/>
          <w:i/>
          <w:sz w:val="24"/>
          <w:szCs w:val="24"/>
        </w:rPr>
        <w:t xml:space="preserve"> </w:t>
      </w:r>
      <w:r w:rsidR="004D620D" w:rsidRPr="00922425">
        <w:rPr>
          <w:rFonts w:ascii="Arial" w:hAnsi="Arial" w:cs="Arial"/>
          <w:sz w:val="20"/>
          <w:szCs w:val="20"/>
        </w:rPr>
        <w:t>[</w:t>
      </w:r>
      <w:r w:rsidR="00021D5B" w:rsidRPr="00922425">
        <w:rPr>
          <w:rFonts w:ascii="Arial" w:hAnsi="Arial" w:cs="Arial"/>
          <w:sz w:val="20"/>
          <w:szCs w:val="20"/>
        </w:rPr>
        <w:t xml:space="preserve">Focused Theme/ Topic: </w:t>
      </w:r>
      <w:r>
        <w:rPr>
          <w:rFonts w:ascii="Arial" w:hAnsi="Arial" w:cs="Arial"/>
          <w:sz w:val="20"/>
          <w:szCs w:val="20"/>
        </w:rPr>
        <w:t>Sacraments</w:t>
      </w:r>
      <w:r w:rsidR="00922425" w:rsidRPr="00922425">
        <w:rPr>
          <w:rFonts w:ascii="Arial" w:hAnsi="Arial" w:cs="Arial"/>
          <w:sz w:val="20"/>
          <w:szCs w:val="20"/>
        </w:rPr>
        <w:t xml:space="preserve"> (1-2</w:t>
      </w:r>
      <w:r w:rsidR="004A4792" w:rsidRPr="00922425">
        <w:rPr>
          <w:rFonts w:ascii="Arial" w:hAnsi="Arial" w:cs="Arial"/>
          <w:sz w:val="20"/>
          <w:szCs w:val="20"/>
        </w:rPr>
        <w:t>)</w:t>
      </w:r>
      <w:r w:rsidR="001D184A" w:rsidRPr="00922425">
        <w:rPr>
          <w:rFonts w:ascii="Arial" w:hAnsi="Arial" w:cs="Arial"/>
          <w:sz w:val="20"/>
          <w:szCs w:val="20"/>
        </w:rPr>
        <w:t>]</w:t>
      </w:r>
    </w:p>
    <w:p w:rsidR="00922425" w:rsidRPr="0080505E" w:rsidRDefault="00AD536F" w:rsidP="009B110A">
      <w:pPr>
        <w:pStyle w:val="ListParagraph"/>
        <w:numPr>
          <w:ilvl w:val="0"/>
          <w:numId w:val="13"/>
        </w:numPr>
        <w:rPr>
          <w:rFonts w:ascii="Arial" w:hAnsi="Arial" w:cs="Arial"/>
          <w:sz w:val="20"/>
          <w:szCs w:val="20"/>
        </w:rPr>
      </w:pPr>
      <w:r>
        <w:rPr>
          <w:rFonts w:ascii="Arial" w:hAnsi="Arial" w:cs="Arial"/>
          <w:i/>
          <w:sz w:val="24"/>
          <w:szCs w:val="24"/>
        </w:rPr>
        <w:t xml:space="preserve">How do the Sacraments help me </w:t>
      </w:r>
      <w:r w:rsidR="00922425">
        <w:rPr>
          <w:rFonts w:ascii="Arial" w:hAnsi="Arial" w:cs="Arial"/>
          <w:i/>
          <w:sz w:val="24"/>
          <w:szCs w:val="24"/>
        </w:rPr>
        <w:t>increase my faith in Jesus Christ?</w:t>
      </w:r>
      <w:r w:rsidR="00922425">
        <w:rPr>
          <w:rFonts w:ascii="Arial" w:hAnsi="Arial" w:cs="Arial"/>
          <w:sz w:val="20"/>
          <w:szCs w:val="20"/>
        </w:rPr>
        <w:t xml:space="preserve"> </w:t>
      </w:r>
      <w:r>
        <w:rPr>
          <w:rFonts w:ascii="Arial" w:hAnsi="Arial" w:cs="Arial"/>
          <w:sz w:val="20"/>
          <w:szCs w:val="20"/>
        </w:rPr>
        <w:t>[Focused Theme/ Topic: Sacraments</w:t>
      </w:r>
      <w:r w:rsidR="005D3234">
        <w:rPr>
          <w:rFonts w:ascii="Arial" w:hAnsi="Arial" w:cs="Arial"/>
          <w:sz w:val="20"/>
          <w:szCs w:val="20"/>
        </w:rPr>
        <w:t xml:space="preserve"> (3-5</w:t>
      </w:r>
      <w:r w:rsidR="00922425" w:rsidRPr="00922425">
        <w:rPr>
          <w:rFonts w:ascii="Arial" w:hAnsi="Arial" w:cs="Arial"/>
          <w:sz w:val="20"/>
          <w:szCs w:val="20"/>
        </w:rPr>
        <w:t>)]</w:t>
      </w:r>
    </w:p>
    <w:tbl>
      <w:tblPr>
        <w:tblStyle w:val="TableGrid"/>
        <w:tblW w:w="14580" w:type="dxa"/>
        <w:tblInd w:w="-252" w:type="dxa"/>
        <w:tblLook w:val="04A0" w:firstRow="1" w:lastRow="0" w:firstColumn="1" w:lastColumn="0" w:noHBand="0" w:noVBand="1"/>
      </w:tblPr>
      <w:tblGrid>
        <w:gridCol w:w="4320"/>
        <w:gridCol w:w="4680"/>
        <w:gridCol w:w="5580"/>
      </w:tblGrid>
      <w:tr w:rsidR="009B110A" w:rsidRPr="00E63D51" w:rsidTr="007C3609">
        <w:tc>
          <w:tcPr>
            <w:tcW w:w="4320" w:type="dxa"/>
            <w:shd w:val="clear" w:color="auto" w:fill="D9D9D9" w:themeFill="background1" w:themeFillShade="D9"/>
          </w:tcPr>
          <w:p w:rsidR="009B110A" w:rsidRPr="00E63D51" w:rsidRDefault="00B52AE3" w:rsidP="00DA6B3D">
            <w:pPr>
              <w:ind w:left="-108"/>
              <w:jc w:val="center"/>
              <w:rPr>
                <w:rFonts w:ascii="Arial" w:hAnsi="Arial" w:cs="Arial"/>
                <w:b/>
                <w:sz w:val="24"/>
                <w:szCs w:val="24"/>
              </w:rPr>
            </w:pPr>
            <w:r>
              <w:rPr>
                <w:rFonts w:ascii="Arial" w:hAnsi="Arial" w:cs="Arial"/>
                <w:b/>
                <w:sz w:val="24"/>
                <w:szCs w:val="24"/>
              </w:rPr>
              <w:t>Grade 3</w:t>
            </w:r>
          </w:p>
        </w:tc>
        <w:tc>
          <w:tcPr>
            <w:tcW w:w="4680" w:type="dxa"/>
            <w:shd w:val="clear" w:color="auto" w:fill="D9D9D9" w:themeFill="background1" w:themeFillShade="D9"/>
          </w:tcPr>
          <w:p w:rsidR="009B110A" w:rsidRPr="00E63D51" w:rsidRDefault="00B52AE3" w:rsidP="009B110A">
            <w:pPr>
              <w:jc w:val="center"/>
              <w:rPr>
                <w:rFonts w:ascii="Arial" w:hAnsi="Arial" w:cs="Arial"/>
                <w:b/>
                <w:sz w:val="24"/>
                <w:szCs w:val="24"/>
              </w:rPr>
            </w:pPr>
            <w:r>
              <w:rPr>
                <w:rFonts w:ascii="Arial" w:hAnsi="Arial" w:cs="Arial"/>
                <w:b/>
                <w:sz w:val="24"/>
                <w:szCs w:val="24"/>
              </w:rPr>
              <w:t>Grade 4</w:t>
            </w:r>
          </w:p>
        </w:tc>
        <w:tc>
          <w:tcPr>
            <w:tcW w:w="5580" w:type="dxa"/>
            <w:shd w:val="clear" w:color="auto" w:fill="D9D9D9" w:themeFill="background1" w:themeFillShade="D9"/>
          </w:tcPr>
          <w:p w:rsidR="009B110A" w:rsidRPr="00E63D51" w:rsidRDefault="00B52AE3" w:rsidP="009B110A">
            <w:pPr>
              <w:jc w:val="center"/>
              <w:rPr>
                <w:rFonts w:ascii="Arial" w:hAnsi="Arial" w:cs="Arial"/>
                <w:b/>
                <w:sz w:val="24"/>
                <w:szCs w:val="24"/>
              </w:rPr>
            </w:pPr>
            <w:r>
              <w:rPr>
                <w:rFonts w:ascii="Arial" w:hAnsi="Arial" w:cs="Arial"/>
                <w:b/>
                <w:sz w:val="24"/>
                <w:szCs w:val="24"/>
              </w:rPr>
              <w:t>Grade 5</w:t>
            </w:r>
          </w:p>
        </w:tc>
      </w:tr>
      <w:tr w:rsidR="00AD536F" w:rsidTr="007C3609">
        <w:trPr>
          <w:trHeight w:val="1790"/>
        </w:trPr>
        <w:tc>
          <w:tcPr>
            <w:tcW w:w="4320" w:type="dxa"/>
          </w:tcPr>
          <w:p w:rsidR="00AD536F" w:rsidRPr="00E0124F" w:rsidRDefault="00AD536F" w:rsidP="00EC6A6C">
            <w:pPr>
              <w:rPr>
                <w:rFonts w:ascii="Arial Black" w:hAnsi="Arial Black" w:cs="Arial"/>
                <w:b/>
                <w:sz w:val="20"/>
                <w:szCs w:val="20"/>
              </w:rPr>
            </w:pPr>
            <w:r w:rsidRPr="00E0124F">
              <w:rPr>
                <w:rFonts w:ascii="Arial" w:hAnsi="Arial" w:cs="Arial"/>
                <w:b/>
                <w:sz w:val="20"/>
                <w:szCs w:val="20"/>
                <w:u w:val="single"/>
              </w:rPr>
              <w:t>UNDERSTANDINGS</w:t>
            </w:r>
            <w:r w:rsidRPr="00E0124F">
              <w:rPr>
                <w:rFonts w:ascii="Arial" w:hAnsi="Arial" w:cs="Arial"/>
                <w:sz w:val="20"/>
                <w:szCs w:val="20"/>
                <w:u w:val="single"/>
              </w:rPr>
              <w:t>:</w:t>
            </w:r>
            <w:r w:rsidRPr="00E0124F">
              <w:rPr>
                <w:rFonts w:ascii="Arial" w:hAnsi="Arial" w:cs="Arial"/>
                <w:sz w:val="20"/>
                <w:szCs w:val="20"/>
              </w:rPr>
              <w:t xml:space="preserve"> Learners will understand that…</w:t>
            </w:r>
          </w:p>
          <w:p w:rsidR="00AD536F" w:rsidRPr="00E0124F" w:rsidRDefault="00AD536F" w:rsidP="00EC6A6C">
            <w:pPr>
              <w:rPr>
                <w:rFonts w:ascii="Arial" w:eastAsia="Arial" w:hAnsi="Arial" w:cs="Arial"/>
                <w:color w:val="FF0000"/>
                <w:sz w:val="20"/>
                <w:szCs w:val="20"/>
              </w:rPr>
            </w:pPr>
            <w:r w:rsidRPr="00E0124F">
              <w:rPr>
                <w:rFonts w:ascii="Arial" w:eastAsia="Arial" w:hAnsi="Arial" w:cs="Arial"/>
                <w:color w:val="FF0000"/>
                <w:sz w:val="20"/>
                <w:szCs w:val="20"/>
              </w:rPr>
              <w:t xml:space="preserve">Key Targets - </w:t>
            </w:r>
          </w:p>
          <w:p w:rsidR="00AD536F" w:rsidRPr="00E0124F" w:rsidRDefault="00AD536F" w:rsidP="00EC6A6C">
            <w:pPr>
              <w:numPr>
                <w:ilvl w:val="0"/>
                <w:numId w:val="2"/>
              </w:numPr>
              <w:rPr>
                <w:rFonts w:ascii="Arial" w:eastAsia="Arial Black" w:hAnsi="Arial" w:cs="Arial"/>
                <w:sz w:val="20"/>
                <w:szCs w:val="20"/>
              </w:rPr>
            </w:pPr>
            <w:r w:rsidRPr="00E0124F">
              <w:rPr>
                <w:rFonts w:ascii="Arial" w:eastAsia="Arial" w:hAnsi="Arial" w:cs="Arial"/>
                <w:sz w:val="20"/>
                <w:szCs w:val="20"/>
              </w:rPr>
              <w:t>(U</w:t>
            </w:r>
            <w:r w:rsidRPr="00E0124F">
              <w:rPr>
                <w:rFonts w:ascii="Arial" w:eastAsia="Arial" w:hAnsi="Arial" w:cs="Arial"/>
                <w:sz w:val="20"/>
                <w:szCs w:val="20"/>
                <w:vertAlign w:val="subscript"/>
              </w:rPr>
              <w:t>1</w:t>
            </w:r>
            <w:r w:rsidRPr="00E0124F">
              <w:rPr>
                <w:rFonts w:ascii="Arial" w:eastAsia="Arial" w:hAnsi="Arial" w:cs="Arial"/>
                <w:sz w:val="20"/>
                <w:szCs w:val="20"/>
              </w:rPr>
              <w:t>) 3.2.2.1 – The Seven Sacraments are sacred signs through which Jesus Christ shares God's life with Christians. (CCC#1114; 1127-1129; 1131)</w:t>
            </w:r>
            <w:r w:rsidRPr="00E0124F">
              <w:rPr>
                <w:rFonts w:ascii="Arial" w:eastAsia="Arial Black" w:hAnsi="Arial" w:cs="Arial"/>
                <w:sz w:val="20"/>
                <w:szCs w:val="20"/>
              </w:rPr>
              <w:tab/>
            </w:r>
          </w:p>
          <w:p w:rsidR="00AD536F" w:rsidRPr="00E0124F" w:rsidRDefault="00AD536F" w:rsidP="00EC6A6C">
            <w:pPr>
              <w:numPr>
                <w:ilvl w:val="0"/>
                <w:numId w:val="2"/>
              </w:numPr>
              <w:rPr>
                <w:rFonts w:ascii="Arial" w:eastAsia="Arial" w:hAnsi="Arial" w:cs="Arial"/>
                <w:sz w:val="20"/>
                <w:szCs w:val="20"/>
              </w:rPr>
            </w:pPr>
            <w:r w:rsidRPr="00E0124F">
              <w:rPr>
                <w:rFonts w:ascii="Arial" w:eastAsia="Arial" w:hAnsi="Arial" w:cs="Arial"/>
                <w:sz w:val="20"/>
                <w:szCs w:val="20"/>
              </w:rPr>
              <w:t>(U</w:t>
            </w:r>
            <w:r w:rsidRPr="00E0124F">
              <w:rPr>
                <w:rFonts w:ascii="Arial" w:eastAsia="Arial" w:hAnsi="Arial" w:cs="Arial"/>
                <w:sz w:val="20"/>
                <w:szCs w:val="20"/>
                <w:vertAlign w:val="subscript"/>
              </w:rPr>
              <w:t>2</w:t>
            </w:r>
            <w:r w:rsidRPr="00E0124F">
              <w:rPr>
                <w:rFonts w:ascii="Arial" w:eastAsia="Arial" w:hAnsi="Arial" w:cs="Arial"/>
                <w:sz w:val="20"/>
                <w:szCs w:val="20"/>
              </w:rPr>
              <w:t xml:space="preserve">) 3.2.1.1 – The life, death, Resurrection, and Ascension of Jesus Christ is celebrated and communicated through the sacramental life of the Church. (CCC #1067; 1076; 1111; 1409) </w:t>
            </w:r>
          </w:p>
          <w:p w:rsidR="00AD536F" w:rsidRPr="00E0124F" w:rsidRDefault="00AD536F" w:rsidP="00EC6A6C">
            <w:pPr>
              <w:rPr>
                <w:rFonts w:ascii="Arial" w:hAnsi="Arial" w:cs="Arial"/>
                <w:color w:val="FF0000"/>
                <w:sz w:val="20"/>
                <w:szCs w:val="20"/>
              </w:rPr>
            </w:pPr>
            <w:r w:rsidRPr="00E0124F">
              <w:rPr>
                <w:rFonts w:ascii="Arial" w:hAnsi="Arial" w:cs="Arial"/>
                <w:color w:val="FF0000"/>
                <w:sz w:val="20"/>
                <w:szCs w:val="20"/>
              </w:rPr>
              <w:t xml:space="preserve">Supporting Targets - </w:t>
            </w:r>
          </w:p>
          <w:p w:rsidR="00AD536F" w:rsidRPr="00E0124F" w:rsidRDefault="00AD536F" w:rsidP="00EC6A6C">
            <w:pPr>
              <w:numPr>
                <w:ilvl w:val="0"/>
                <w:numId w:val="2"/>
              </w:numPr>
              <w:rPr>
                <w:rFonts w:ascii="Arial" w:eastAsia="Arial" w:hAnsi="Arial" w:cs="Arial"/>
                <w:sz w:val="20"/>
                <w:szCs w:val="20"/>
              </w:rPr>
            </w:pPr>
            <w:r w:rsidRPr="00E0124F">
              <w:rPr>
                <w:rFonts w:ascii="Arial" w:eastAsia="Arial" w:hAnsi="Arial" w:cs="Arial"/>
                <w:sz w:val="20"/>
                <w:szCs w:val="20"/>
              </w:rPr>
              <w:t>(U</w:t>
            </w:r>
            <w:r w:rsidRPr="00E0124F">
              <w:rPr>
                <w:rFonts w:ascii="Arial" w:eastAsia="Arial" w:hAnsi="Arial" w:cs="Arial"/>
                <w:sz w:val="20"/>
                <w:szCs w:val="20"/>
                <w:vertAlign w:val="subscript"/>
              </w:rPr>
              <w:t>3</w:t>
            </w:r>
            <w:r w:rsidRPr="00E0124F">
              <w:rPr>
                <w:rFonts w:ascii="Arial" w:eastAsia="Arial" w:hAnsi="Arial" w:cs="Arial"/>
                <w:sz w:val="20"/>
                <w:szCs w:val="20"/>
              </w:rPr>
              <w:t xml:space="preserve">) 3.2.2.2 – The Sacraments of Christian Initiation (Baptism, Confirmation, and Eucharist) </w:t>
            </w:r>
            <w:proofErr w:type="gramStart"/>
            <w:r w:rsidRPr="00E0124F">
              <w:rPr>
                <w:rFonts w:ascii="Arial" w:eastAsia="Arial" w:hAnsi="Arial" w:cs="Arial"/>
                <w:sz w:val="20"/>
                <w:szCs w:val="20"/>
              </w:rPr>
              <w:t>lay</w:t>
            </w:r>
            <w:proofErr w:type="gramEnd"/>
            <w:r w:rsidRPr="00E0124F">
              <w:rPr>
                <w:rFonts w:ascii="Arial" w:eastAsia="Arial" w:hAnsi="Arial" w:cs="Arial"/>
                <w:sz w:val="20"/>
                <w:szCs w:val="20"/>
              </w:rPr>
              <w:t xml:space="preserve"> the foundation of the Christian life. (CCC# 212; 1275)</w:t>
            </w:r>
            <w:r w:rsidRPr="00E0124F">
              <w:rPr>
                <w:rFonts w:ascii="Arial" w:eastAsia="Arial" w:hAnsi="Arial" w:cs="Arial"/>
                <w:sz w:val="20"/>
                <w:szCs w:val="20"/>
              </w:rPr>
              <w:tab/>
            </w:r>
          </w:p>
          <w:p w:rsidR="00AD536F" w:rsidRPr="00E0124F" w:rsidRDefault="00AD536F" w:rsidP="00EC6A6C">
            <w:pPr>
              <w:numPr>
                <w:ilvl w:val="0"/>
                <w:numId w:val="2"/>
              </w:numPr>
              <w:rPr>
                <w:rFonts w:ascii="Arial" w:eastAsia="Arial" w:hAnsi="Arial" w:cs="Arial"/>
                <w:sz w:val="20"/>
                <w:szCs w:val="20"/>
              </w:rPr>
            </w:pPr>
            <w:r w:rsidRPr="00E0124F">
              <w:rPr>
                <w:rFonts w:ascii="Arial" w:eastAsia="Arial" w:hAnsi="Arial" w:cs="Arial"/>
                <w:sz w:val="20"/>
                <w:szCs w:val="20"/>
              </w:rPr>
              <w:t>(U</w:t>
            </w:r>
            <w:r w:rsidRPr="00E0124F">
              <w:rPr>
                <w:rFonts w:ascii="Arial" w:eastAsia="Arial" w:hAnsi="Arial" w:cs="Arial"/>
                <w:sz w:val="20"/>
                <w:szCs w:val="20"/>
                <w:vertAlign w:val="subscript"/>
              </w:rPr>
              <w:t>4</w:t>
            </w:r>
            <w:r w:rsidRPr="00E0124F">
              <w:rPr>
                <w:rFonts w:ascii="Arial" w:eastAsia="Arial" w:hAnsi="Arial" w:cs="Arial"/>
                <w:sz w:val="20"/>
                <w:szCs w:val="20"/>
              </w:rPr>
              <w:t>) 3.2.2.3 – The Sacrament of Baptism is a sign that comes from Jesus and has been celebrated by Christians since the beginning of the Church. (CCC#1282)</w:t>
            </w:r>
          </w:p>
          <w:p w:rsidR="00AD536F" w:rsidRPr="00E0124F" w:rsidRDefault="00AD536F" w:rsidP="00EC6A6C">
            <w:pPr>
              <w:numPr>
                <w:ilvl w:val="0"/>
                <w:numId w:val="2"/>
              </w:numPr>
              <w:rPr>
                <w:rFonts w:ascii="Arial" w:eastAsia="Arial" w:hAnsi="Arial" w:cs="Arial"/>
                <w:sz w:val="20"/>
                <w:szCs w:val="20"/>
              </w:rPr>
            </w:pPr>
            <w:r w:rsidRPr="00E0124F">
              <w:rPr>
                <w:rFonts w:ascii="Arial" w:eastAsia="Arial" w:hAnsi="Arial" w:cs="Arial"/>
                <w:sz w:val="20"/>
                <w:szCs w:val="20"/>
              </w:rPr>
              <w:t>(U</w:t>
            </w:r>
            <w:r w:rsidRPr="00E0124F">
              <w:rPr>
                <w:rFonts w:ascii="Arial" w:eastAsia="Arial" w:hAnsi="Arial" w:cs="Arial"/>
                <w:sz w:val="20"/>
                <w:szCs w:val="20"/>
                <w:vertAlign w:val="subscript"/>
              </w:rPr>
              <w:t>5</w:t>
            </w:r>
            <w:r w:rsidRPr="00E0124F">
              <w:rPr>
                <w:rFonts w:ascii="Arial" w:eastAsia="Arial" w:hAnsi="Arial" w:cs="Arial"/>
                <w:sz w:val="20"/>
                <w:szCs w:val="20"/>
              </w:rPr>
              <w:t>) 3.2.2.4 – In the Sacrament of Baptism, water symbolizes cleansing and both death and new life. (CCC#1213-1215; 1278)</w:t>
            </w:r>
          </w:p>
          <w:p w:rsidR="00AD536F" w:rsidRPr="007C3609" w:rsidRDefault="00AD536F" w:rsidP="00EC6A6C">
            <w:pPr>
              <w:numPr>
                <w:ilvl w:val="0"/>
                <w:numId w:val="2"/>
              </w:numPr>
              <w:rPr>
                <w:rFonts w:ascii="Arial" w:eastAsia="Arial" w:hAnsi="Arial" w:cs="Arial"/>
                <w:sz w:val="20"/>
                <w:szCs w:val="20"/>
              </w:rPr>
            </w:pPr>
            <w:r w:rsidRPr="00E0124F">
              <w:rPr>
                <w:rFonts w:ascii="Arial" w:eastAsia="Arial" w:hAnsi="Arial" w:cs="Arial"/>
                <w:sz w:val="20"/>
                <w:szCs w:val="20"/>
              </w:rPr>
              <w:t>(U</w:t>
            </w:r>
            <w:r w:rsidRPr="00E0124F">
              <w:rPr>
                <w:rFonts w:ascii="Arial" w:eastAsia="Arial" w:hAnsi="Arial" w:cs="Arial"/>
                <w:sz w:val="20"/>
                <w:szCs w:val="20"/>
                <w:vertAlign w:val="subscript"/>
              </w:rPr>
              <w:t>6</w:t>
            </w:r>
            <w:r w:rsidRPr="00E0124F">
              <w:rPr>
                <w:rFonts w:ascii="Arial" w:eastAsia="Arial" w:hAnsi="Arial" w:cs="Arial"/>
                <w:sz w:val="20"/>
                <w:szCs w:val="20"/>
              </w:rPr>
              <w:t>) 3.2.2.5 - The Sacrament of Confirmation is the sacrament which strengthens baptismal grace and, like Baptism, is received only once. (CCC#1285; 1303-1304; 1316-1317)</w:t>
            </w:r>
          </w:p>
          <w:p w:rsidR="00AD536F" w:rsidRPr="00E0124F" w:rsidRDefault="00AD536F" w:rsidP="00EC6A6C">
            <w:pPr>
              <w:rPr>
                <w:rFonts w:ascii="Arial" w:hAnsi="Arial" w:cs="Arial"/>
                <w:sz w:val="20"/>
                <w:szCs w:val="20"/>
              </w:rPr>
            </w:pPr>
            <w:r w:rsidRPr="00E0124F">
              <w:rPr>
                <w:rFonts w:ascii="Arial" w:hAnsi="Arial" w:cs="Arial"/>
                <w:b/>
                <w:sz w:val="20"/>
                <w:szCs w:val="20"/>
                <w:u w:val="single"/>
              </w:rPr>
              <w:t>KNOWLEDGE/ SKILLS</w:t>
            </w:r>
            <w:r w:rsidRPr="00E0124F">
              <w:rPr>
                <w:rFonts w:ascii="Arial" w:hAnsi="Arial" w:cs="Arial"/>
                <w:sz w:val="20"/>
                <w:szCs w:val="20"/>
                <w:u w:val="single"/>
              </w:rPr>
              <w:t>:</w:t>
            </w:r>
            <w:r w:rsidRPr="00E0124F">
              <w:rPr>
                <w:rFonts w:ascii="Arial" w:hAnsi="Arial" w:cs="Arial"/>
                <w:sz w:val="20"/>
                <w:szCs w:val="20"/>
              </w:rPr>
              <w:t xml:space="preserve"> Learners will know that/be skilled at</w:t>
            </w:r>
            <w:proofErr w:type="gramStart"/>
            <w:r w:rsidRPr="00E0124F">
              <w:rPr>
                <w:rFonts w:ascii="Arial" w:hAnsi="Arial" w:cs="Arial"/>
                <w:sz w:val="20"/>
                <w:szCs w:val="20"/>
              </w:rPr>
              <w:t>…[</w:t>
            </w:r>
            <w:proofErr w:type="gramEnd"/>
            <w:r w:rsidRPr="00E0124F">
              <w:rPr>
                <w:rFonts w:ascii="Arial" w:hAnsi="Arial" w:cs="Arial"/>
                <w:sz w:val="20"/>
                <w:szCs w:val="20"/>
              </w:rPr>
              <w:t>None for this EQ.]</w:t>
            </w:r>
          </w:p>
          <w:p w:rsidR="00AD536F" w:rsidRPr="00E0124F" w:rsidRDefault="00AD536F" w:rsidP="00EC6A6C">
            <w:pPr>
              <w:rPr>
                <w:rFonts w:ascii="Arial" w:eastAsia="Arial" w:hAnsi="Arial" w:cs="Arial"/>
                <w:sz w:val="20"/>
                <w:szCs w:val="20"/>
              </w:rPr>
            </w:pPr>
          </w:p>
        </w:tc>
        <w:tc>
          <w:tcPr>
            <w:tcW w:w="4680" w:type="dxa"/>
          </w:tcPr>
          <w:p w:rsidR="007C3609" w:rsidRPr="007C3609" w:rsidRDefault="007C3609" w:rsidP="007C3609">
            <w:pPr>
              <w:rPr>
                <w:rFonts w:ascii="Arial" w:hAnsi="Arial" w:cs="Arial"/>
                <w:sz w:val="20"/>
                <w:szCs w:val="20"/>
              </w:rPr>
            </w:pPr>
            <w:r w:rsidRPr="007C3609">
              <w:rPr>
                <w:rFonts w:ascii="Arial" w:hAnsi="Arial" w:cs="Arial"/>
                <w:b/>
                <w:sz w:val="20"/>
                <w:szCs w:val="20"/>
                <w:u w:val="single"/>
              </w:rPr>
              <w:t>UNDERSTANDINGS:</w:t>
            </w:r>
            <w:r w:rsidRPr="007C3609">
              <w:rPr>
                <w:rFonts w:ascii="Arial" w:hAnsi="Arial" w:cs="Arial"/>
                <w:sz w:val="20"/>
                <w:szCs w:val="20"/>
              </w:rPr>
              <w:t xml:space="preserve"> Learners will understand that…</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Key Targets - </w:t>
            </w:r>
          </w:p>
          <w:p w:rsidR="007C3609" w:rsidRPr="007C3609" w:rsidRDefault="007C3609" w:rsidP="007C3609">
            <w:pPr>
              <w:pStyle w:val="ListParagraph"/>
              <w:numPr>
                <w:ilvl w:val="0"/>
                <w:numId w:val="17"/>
              </w:numPr>
              <w:ind w:left="360"/>
              <w:rPr>
                <w:rFonts w:ascii="Arial" w:hAnsi="Arial" w:cs="Arial"/>
                <w:sz w:val="20"/>
                <w:szCs w:val="20"/>
              </w:rPr>
            </w:pPr>
            <w:r w:rsidRPr="007C3609">
              <w:rPr>
                <w:rFonts w:ascii="Arial" w:hAnsi="Arial" w:cs="Arial"/>
                <w:sz w:val="20"/>
                <w:szCs w:val="20"/>
              </w:rPr>
              <w:t>(U</w:t>
            </w:r>
            <w:r w:rsidRPr="007C3609">
              <w:rPr>
                <w:rFonts w:ascii="Arial" w:hAnsi="Arial" w:cs="Arial"/>
                <w:sz w:val="20"/>
                <w:szCs w:val="20"/>
                <w:vertAlign w:val="subscript"/>
              </w:rPr>
              <w:t>1</w:t>
            </w:r>
            <w:r w:rsidRPr="007C3609">
              <w:rPr>
                <w:rFonts w:ascii="Arial" w:hAnsi="Arial" w:cs="Arial"/>
                <w:sz w:val="20"/>
                <w:szCs w:val="20"/>
              </w:rPr>
              <w:t xml:space="preserve">) 4.2.2.4 – The Sacrament of the Eucharist draws people into deeper communion with God and one another. </w:t>
            </w:r>
            <w:r w:rsidRPr="007C3609">
              <w:rPr>
                <w:rFonts w:ascii="Arial" w:hAnsi="Arial" w:cs="Arial"/>
                <w:color w:val="000000"/>
                <w:sz w:val="20"/>
                <w:szCs w:val="20"/>
              </w:rPr>
              <w:t>(CCC#1346; 1396; 1416) [Transition from EQ #2]</w:t>
            </w:r>
          </w:p>
          <w:p w:rsidR="007C3609" w:rsidRPr="007C3609" w:rsidRDefault="007C3609" w:rsidP="007C3609">
            <w:pPr>
              <w:pStyle w:val="ListParagraph"/>
              <w:numPr>
                <w:ilvl w:val="0"/>
                <w:numId w:val="17"/>
              </w:numPr>
              <w:ind w:left="360"/>
              <w:rPr>
                <w:rFonts w:ascii="Arial" w:hAnsi="Arial" w:cs="Arial"/>
                <w:sz w:val="20"/>
                <w:szCs w:val="20"/>
              </w:rPr>
            </w:pPr>
            <w:r w:rsidRPr="007C3609">
              <w:rPr>
                <w:rFonts w:ascii="Arial" w:hAnsi="Arial" w:cs="Arial"/>
                <w:sz w:val="20"/>
                <w:szCs w:val="20"/>
              </w:rPr>
              <w:t>(U</w:t>
            </w:r>
            <w:r w:rsidRPr="007C3609">
              <w:rPr>
                <w:rFonts w:ascii="Arial" w:hAnsi="Arial" w:cs="Arial"/>
                <w:sz w:val="20"/>
                <w:szCs w:val="20"/>
                <w:vertAlign w:val="subscript"/>
              </w:rPr>
              <w:t>2</w:t>
            </w:r>
            <w:r w:rsidRPr="007C3609">
              <w:rPr>
                <w:rFonts w:ascii="Arial" w:hAnsi="Arial" w:cs="Arial"/>
                <w:sz w:val="20"/>
                <w:szCs w:val="20"/>
              </w:rPr>
              <w:t xml:space="preserve">) 4.2.2.1 – Sacraments are sacred signs that celebrate God’s love in which the presence of Jesus Christ brings that love into the lives of the faithful and the Church. </w:t>
            </w:r>
            <w:r w:rsidRPr="007C3609">
              <w:rPr>
                <w:rFonts w:ascii="Arial" w:hAnsi="Arial" w:cs="Arial"/>
                <w:color w:val="000000"/>
                <w:sz w:val="20"/>
                <w:szCs w:val="20"/>
              </w:rPr>
              <w:t>(CCC#1085; 1104; 1111)</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Supporting Targets - </w:t>
            </w:r>
          </w:p>
          <w:p w:rsidR="007C3609" w:rsidRPr="007C3609" w:rsidRDefault="007C3609" w:rsidP="007C3609">
            <w:pPr>
              <w:pStyle w:val="ListParagraph"/>
              <w:numPr>
                <w:ilvl w:val="0"/>
                <w:numId w:val="17"/>
              </w:numPr>
              <w:ind w:left="360"/>
              <w:rPr>
                <w:rFonts w:ascii="Arial" w:hAnsi="Arial" w:cs="Arial"/>
                <w:sz w:val="20"/>
                <w:szCs w:val="20"/>
              </w:rPr>
            </w:pPr>
            <w:r w:rsidRPr="007C3609">
              <w:rPr>
                <w:rFonts w:ascii="Arial" w:hAnsi="Arial" w:cs="Arial"/>
                <w:sz w:val="20"/>
                <w:szCs w:val="20"/>
              </w:rPr>
              <w:t>(U</w:t>
            </w:r>
            <w:r w:rsidRPr="007C3609">
              <w:rPr>
                <w:rFonts w:ascii="Arial" w:hAnsi="Arial" w:cs="Arial"/>
                <w:sz w:val="20"/>
                <w:szCs w:val="20"/>
                <w:vertAlign w:val="subscript"/>
              </w:rPr>
              <w:t>3</w:t>
            </w:r>
            <w:r w:rsidRPr="007C3609">
              <w:rPr>
                <w:rFonts w:ascii="Arial" w:hAnsi="Arial" w:cs="Arial"/>
                <w:sz w:val="20"/>
                <w:szCs w:val="20"/>
              </w:rPr>
              <w:t xml:space="preserve">) 4.2.4.1 – Through Baptism, the Holy Spirit helps Christians to think and act as children of God. </w:t>
            </w:r>
            <w:r w:rsidRPr="007C3609">
              <w:rPr>
                <w:rFonts w:ascii="Arial" w:hAnsi="Arial" w:cs="Arial"/>
                <w:color w:val="000000"/>
                <w:sz w:val="20"/>
                <w:szCs w:val="20"/>
              </w:rPr>
              <w:t>(CCC#1266; 1279)</w:t>
            </w:r>
          </w:p>
          <w:p w:rsidR="007C3609" w:rsidRPr="007C3609" w:rsidRDefault="007C3609" w:rsidP="007C3609">
            <w:pPr>
              <w:pStyle w:val="ListParagraph"/>
              <w:numPr>
                <w:ilvl w:val="0"/>
                <w:numId w:val="17"/>
              </w:numPr>
              <w:ind w:left="360"/>
              <w:rPr>
                <w:rFonts w:ascii="Arial" w:hAnsi="Arial" w:cs="Arial"/>
                <w:sz w:val="20"/>
                <w:szCs w:val="20"/>
              </w:rPr>
            </w:pPr>
            <w:r w:rsidRPr="007C3609">
              <w:rPr>
                <w:rFonts w:ascii="Arial" w:hAnsi="Arial" w:cs="Arial"/>
                <w:sz w:val="20"/>
                <w:szCs w:val="20"/>
              </w:rPr>
              <w:t>(U</w:t>
            </w:r>
            <w:r w:rsidRPr="007C3609">
              <w:rPr>
                <w:rFonts w:ascii="Arial" w:hAnsi="Arial" w:cs="Arial"/>
                <w:sz w:val="20"/>
                <w:szCs w:val="20"/>
                <w:vertAlign w:val="subscript"/>
              </w:rPr>
              <w:t>4</w:t>
            </w:r>
            <w:r w:rsidRPr="007C3609">
              <w:rPr>
                <w:rFonts w:ascii="Arial" w:hAnsi="Arial" w:cs="Arial"/>
                <w:sz w:val="20"/>
                <w:szCs w:val="20"/>
              </w:rPr>
              <w:t xml:space="preserve">) 4.2.4.2 – Baptism gives all people the right and responsibility to participate in the liturgy. </w:t>
            </w:r>
            <w:r w:rsidRPr="007C3609">
              <w:rPr>
                <w:rFonts w:ascii="Arial" w:hAnsi="Arial" w:cs="Arial"/>
                <w:color w:val="000000"/>
                <w:sz w:val="20"/>
                <w:szCs w:val="20"/>
              </w:rPr>
              <w:t>(CCC#901; 941; 1140; 1144; 1187; 1269; 1279)</w:t>
            </w:r>
          </w:p>
          <w:p w:rsidR="007C3609" w:rsidRPr="007C3609" w:rsidRDefault="007C3609" w:rsidP="007C3609">
            <w:pPr>
              <w:rPr>
                <w:rFonts w:ascii="Arial" w:hAnsi="Arial" w:cs="Arial"/>
                <w:sz w:val="20"/>
                <w:szCs w:val="20"/>
              </w:rPr>
            </w:pPr>
            <w:r w:rsidRPr="007C3609">
              <w:rPr>
                <w:rFonts w:ascii="Arial" w:hAnsi="Arial" w:cs="Arial"/>
                <w:b/>
                <w:sz w:val="20"/>
                <w:szCs w:val="20"/>
                <w:u w:val="single"/>
              </w:rPr>
              <w:t>KNOWLEDGE/ SKILLS</w:t>
            </w:r>
            <w:r w:rsidRPr="007C3609">
              <w:rPr>
                <w:rFonts w:ascii="Arial" w:hAnsi="Arial" w:cs="Arial"/>
                <w:sz w:val="20"/>
                <w:szCs w:val="20"/>
                <w:u w:val="single"/>
              </w:rPr>
              <w:t>:</w:t>
            </w:r>
            <w:r w:rsidRPr="007C3609">
              <w:rPr>
                <w:rFonts w:ascii="Arial" w:hAnsi="Arial" w:cs="Arial"/>
                <w:sz w:val="20"/>
                <w:szCs w:val="20"/>
              </w:rPr>
              <w:t xml:space="preserve"> Learners will know that/be skilled at…</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Key Targets - </w:t>
            </w:r>
          </w:p>
          <w:p w:rsidR="007C3609" w:rsidRPr="007C3609" w:rsidRDefault="007C3609" w:rsidP="007C3609">
            <w:pPr>
              <w:pStyle w:val="ListParagraph"/>
              <w:numPr>
                <w:ilvl w:val="0"/>
                <w:numId w:val="17"/>
              </w:numPr>
              <w:ind w:left="360"/>
              <w:rPr>
                <w:rFonts w:ascii="Arial" w:hAnsi="Arial" w:cs="Arial"/>
                <w:sz w:val="20"/>
                <w:szCs w:val="20"/>
              </w:rPr>
            </w:pPr>
            <w:r w:rsidRPr="007C3609">
              <w:rPr>
                <w:rFonts w:ascii="Arial" w:hAnsi="Arial" w:cs="Arial"/>
                <w:sz w:val="20"/>
                <w:szCs w:val="20"/>
              </w:rPr>
              <w:t>(K</w:t>
            </w:r>
            <w:r w:rsidRPr="007C3609">
              <w:rPr>
                <w:rFonts w:ascii="Arial" w:hAnsi="Arial" w:cs="Arial"/>
                <w:sz w:val="20"/>
                <w:szCs w:val="20"/>
                <w:vertAlign w:val="subscript"/>
              </w:rPr>
              <w:t>1</w:t>
            </w:r>
            <w:r w:rsidRPr="007C3609">
              <w:rPr>
                <w:rFonts w:ascii="Arial" w:hAnsi="Arial" w:cs="Arial"/>
                <w:sz w:val="20"/>
                <w:szCs w:val="20"/>
              </w:rPr>
              <w:t xml:space="preserve">) 4.2.2.2 – The Seven Sacraments are divided into three groups: three Sacraments of Christian Initiation, two Sacraments of Healing and two Sacraments at the Service of Communion. </w:t>
            </w:r>
            <w:r w:rsidRPr="007C3609">
              <w:rPr>
                <w:rFonts w:ascii="Arial" w:hAnsi="Arial" w:cs="Arial"/>
                <w:color w:val="000000"/>
                <w:sz w:val="20"/>
                <w:szCs w:val="20"/>
              </w:rPr>
              <w:t xml:space="preserve">(CCC#1211; 1275) </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Supporting Targets - </w:t>
            </w:r>
          </w:p>
          <w:p w:rsidR="007C3609" w:rsidRPr="007C3609" w:rsidRDefault="007C3609" w:rsidP="007C3609">
            <w:pPr>
              <w:pStyle w:val="ListParagraph"/>
              <w:numPr>
                <w:ilvl w:val="0"/>
                <w:numId w:val="17"/>
              </w:numPr>
              <w:ind w:left="360"/>
              <w:rPr>
                <w:rFonts w:ascii="Arial" w:hAnsi="Arial" w:cs="Arial"/>
                <w:sz w:val="20"/>
                <w:szCs w:val="20"/>
              </w:rPr>
            </w:pPr>
            <w:r w:rsidRPr="007C3609">
              <w:rPr>
                <w:rFonts w:ascii="Arial" w:hAnsi="Arial" w:cs="Arial"/>
                <w:sz w:val="20"/>
                <w:szCs w:val="20"/>
              </w:rPr>
              <w:t>(K</w:t>
            </w:r>
            <w:r w:rsidRPr="007C3609">
              <w:rPr>
                <w:rFonts w:ascii="Arial" w:hAnsi="Arial" w:cs="Arial"/>
                <w:sz w:val="20"/>
                <w:szCs w:val="20"/>
                <w:vertAlign w:val="subscript"/>
              </w:rPr>
              <w:t>2</w:t>
            </w:r>
            <w:r w:rsidRPr="007C3609">
              <w:rPr>
                <w:rFonts w:ascii="Arial" w:hAnsi="Arial" w:cs="Arial"/>
                <w:sz w:val="20"/>
                <w:szCs w:val="20"/>
              </w:rPr>
              <w:t xml:space="preserve">) 4.2.2.3 – The imposition of water on the forehead of the candidate and calling forth the name of the Father and of the Son and of the Holy Spirit are essential in the Rite of Baptism. </w:t>
            </w:r>
            <w:r w:rsidRPr="007C3609">
              <w:rPr>
                <w:rFonts w:ascii="Arial" w:hAnsi="Arial" w:cs="Arial"/>
                <w:color w:val="000000"/>
                <w:sz w:val="20"/>
                <w:szCs w:val="20"/>
              </w:rPr>
              <w:t>(CCC#1239-40; 1278)</w:t>
            </w:r>
          </w:p>
          <w:p w:rsidR="00AD536F" w:rsidRPr="007C3609" w:rsidRDefault="00AD536F" w:rsidP="007C3609">
            <w:pPr>
              <w:rPr>
                <w:rFonts w:ascii="Arial" w:hAnsi="Arial" w:cs="Arial"/>
                <w:sz w:val="20"/>
                <w:szCs w:val="20"/>
              </w:rPr>
            </w:pPr>
          </w:p>
        </w:tc>
        <w:tc>
          <w:tcPr>
            <w:tcW w:w="5580" w:type="dxa"/>
          </w:tcPr>
          <w:p w:rsidR="007C3609" w:rsidRPr="007C3609" w:rsidRDefault="007C3609" w:rsidP="007C3609">
            <w:pPr>
              <w:rPr>
                <w:rFonts w:ascii="Arial" w:hAnsi="Arial" w:cs="Arial"/>
                <w:sz w:val="20"/>
                <w:szCs w:val="20"/>
              </w:rPr>
            </w:pPr>
            <w:r w:rsidRPr="007C3609">
              <w:rPr>
                <w:rFonts w:ascii="Arial" w:hAnsi="Arial" w:cs="Arial"/>
                <w:b/>
                <w:sz w:val="20"/>
                <w:szCs w:val="20"/>
                <w:u w:val="single"/>
              </w:rPr>
              <w:lastRenderedPageBreak/>
              <w:t>UNDERSTANDINGS:</w:t>
            </w:r>
            <w:r w:rsidRPr="007C3609">
              <w:rPr>
                <w:rFonts w:ascii="Arial" w:hAnsi="Arial" w:cs="Arial"/>
                <w:b/>
                <w:sz w:val="20"/>
                <w:szCs w:val="20"/>
              </w:rPr>
              <w:t xml:space="preserve"> </w:t>
            </w:r>
            <w:r w:rsidRPr="007C3609">
              <w:rPr>
                <w:rFonts w:ascii="Arial" w:hAnsi="Arial" w:cs="Arial"/>
                <w:sz w:val="20"/>
                <w:szCs w:val="20"/>
              </w:rPr>
              <w:t>Learners will understand that…</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Key Targets - </w:t>
            </w:r>
          </w:p>
          <w:p w:rsidR="007C3609" w:rsidRPr="007C3609" w:rsidRDefault="007C3609" w:rsidP="007C3609">
            <w:pPr>
              <w:pStyle w:val="ListParagraph"/>
              <w:numPr>
                <w:ilvl w:val="0"/>
                <w:numId w:val="18"/>
              </w:numPr>
              <w:rPr>
                <w:rFonts w:ascii="Arial" w:hAnsi="Arial" w:cs="Arial"/>
                <w:sz w:val="20"/>
                <w:szCs w:val="20"/>
              </w:rPr>
            </w:pPr>
            <w:r w:rsidRPr="007C3609">
              <w:rPr>
                <w:rFonts w:ascii="Arial" w:hAnsi="Arial" w:cs="Arial"/>
                <w:sz w:val="20"/>
                <w:szCs w:val="20"/>
              </w:rPr>
              <w:t>(U</w:t>
            </w:r>
            <w:r w:rsidRPr="007C3609">
              <w:rPr>
                <w:rFonts w:ascii="Arial" w:hAnsi="Arial" w:cs="Arial"/>
                <w:sz w:val="20"/>
                <w:szCs w:val="20"/>
                <w:vertAlign w:val="subscript"/>
              </w:rPr>
              <w:t>1</w:t>
            </w:r>
            <w:r w:rsidRPr="007C3609">
              <w:rPr>
                <w:rFonts w:ascii="Arial" w:hAnsi="Arial" w:cs="Arial"/>
                <w:sz w:val="20"/>
                <w:szCs w:val="20"/>
              </w:rPr>
              <w:t>) 5.2.3.1 – Christ acts in the celebration of the liturgy. (CCC#1187)</w:t>
            </w:r>
          </w:p>
          <w:p w:rsidR="007C3609" w:rsidRPr="007C3609" w:rsidRDefault="007C3609" w:rsidP="007C3609">
            <w:pPr>
              <w:pStyle w:val="ListParagraph"/>
              <w:numPr>
                <w:ilvl w:val="0"/>
                <w:numId w:val="18"/>
              </w:numPr>
              <w:rPr>
                <w:rFonts w:ascii="Arial" w:hAnsi="Arial" w:cs="Arial"/>
                <w:sz w:val="20"/>
                <w:szCs w:val="20"/>
              </w:rPr>
            </w:pPr>
            <w:r w:rsidRPr="007C3609">
              <w:rPr>
                <w:rFonts w:ascii="Arial" w:hAnsi="Arial" w:cs="Arial"/>
                <w:sz w:val="20"/>
                <w:szCs w:val="20"/>
              </w:rPr>
              <w:t>(U</w:t>
            </w:r>
            <w:r w:rsidRPr="007C3609">
              <w:rPr>
                <w:rFonts w:ascii="Arial" w:hAnsi="Arial" w:cs="Arial"/>
                <w:sz w:val="20"/>
                <w:szCs w:val="20"/>
                <w:vertAlign w:val="subscript"/>
              </w:rPr>
              <w:t>2</w:t>
            </w:r>
            <w:r w:rsidRPr="007C3609">
              <w:rPr>
                <w:rFonts w:ascii="Arial" w:hAnsi="Arial" w:cs="Arial"/>
                <w:sz w:val="20"/>
                <w:szCs w:val="20"/>
              </w:rPr>
              <w:t xml:space="preserve">) 5.2.2.1 – Sacraments are liturgical celebrations that use signs and symbols revealed by Jesus Christ to celebrate and bring about God’s grace. </w:t>
            </w:r>
            <w:r w:rsidRPr="007C3609">
              <w:rPr>
                <w:rFonts w:ascii="Arial" w:hAnsi="Arial" w:cs="Arial"/>
                <w:color w:val="000000"/>
                <w:sz w:val="20"/>
                <w:szCs w:val="20"/>
              </w:rPr>
              <w:t>(CCC-none)</w:t>
            </w:r>
          </w:p>
          <w:p w:rsidR="007C3609" w:rsidRPr="007C3609" w:rsidRDefault="007C3609" w:rsidP="007C3609">
            <w:pPr>
              <w:pStyle w:val="ListParagraph"/>
              <w:numPr>
                <w:ilvl w:val="0"/>
                <w:numId w:val="18"/>
              </w:numPr>
              <w:rPr>
                <w:rFonts w:ascii="Arial" w:hAnsi="Arial" w:cs="Arial"/>
                <w:color w:val="000000"/>
                <w:sz w:val="20"/>
                <w:szCs w:val="20"/>
              </w:rPr>
            </w:pPr>
            <w:r w:rsidRPr="007C3609">
              <w:rPr>
                <w:rFonts w:ascii="Arial" w:hAnsi="Arial" w:cs="Arial"/>
                <w:sz w:val="20"/>
                <w:szCs w:val="20"/>
              </w:rPr>
              <w:t>(U</w:t>
            </w:r>
            <w:r w:rsidRPr="007C3609">
              <w:rPr>
                <w:rFonts w:ascii="Arial" w:hAnsi="Arial" w:cs="Arial"/>
                <w:sz w:val="20"/>
                <w:szCs w:val="20"/>
                <w:vertAlign w:val="subscript"/>
              </w:rPr>
              <w:t>3</w:t>
            </w:r>
            <w:r w:rsidRPr="007C3609">
              <w:rPr>
                <w:rFonts w:ascii="Arial" w:hAnsi="Arial" w:cs="Arial"/>
                <w:sz w:val="20"/>
                <w:szCs w:val="20"/>
              </w:rPr>
              <w:t xml:space="preserve">) 5.2.2.2 – The grace of the sacraments offers real assistance to those seeking to be in communion with God. </w:t>
            </w:r>
            <w:r w:rsidRPr="007C3609">
              <w:rPr>
                <w:rFonts w:ascii="Arial" w:hAnsi="Arial" w:cs="Arial"/>
                <w:color w:val="000000"/>
                <w:sz w:val="20"/>
                <w:szCs w:val="20"/>
              </w:rPr>
              <w:t>(CCC#1129; 1131; 1396; 1416)</w:t>
            </w:r>
          </w:p>
          <w:p w:rsidR="007C3609" w:rsidRPr="007C3609" w:rsidRDefault="007C3609" w:rsidP="007C3609">
            <w:pPr>
              <w:pStyle w:val="ListParagraph"/>
              <w:numPr>
                <w:ilvl w:val="0"/>
                <w:numId w:val="18"/>
              </w:numPr>
              <w:rPr>
                <w:rFonts w:ascii="Arial" w:hAnsi="Arial" w:cs="Arial"/>
                <w:color w:val="000000"/>
                <w:sz w:val="20"/>
                <w:szCs w:val="20"/>
              </w:rPr>
            </w:pPr>
            <w:r w:rsidRPr="007C3609">
              <w:rPr>
                <w:rFonts w:ascii="Arial" w:hAnsi="Arial" w:cs="Arial"/>
                <w:sz w:val="20"/>
                <w:szCs w:val="20"/>
              </w:rPr>
              <w:t>(U</w:t>
            </w:r>
            <w:r w:rsidRPr="007C3609">
              <w:rPr>
                <w:rFonts w:ascii="Arial" w:hAnsi="Arial" w:cs="Arial"/>
                <w:sz w:val="20"/>
                <w:szCs w:val="20"/>
                <w:vertAlign w:val="subscript"/>
              </w:rPr>
              <w:t>4</w:t>
            </w:r>
            <w:r w:rsidRPr="007C3609">
              <w:rPr>
                <w:rFonts w:ascii="Arial" w:hAnsi="Arial" w:cs="Arial"/>
                <w:sz w:val="20"/>
                <w:szCs w:val="20"/>
              </w:rPr>
              <w:t xml:space="preserve">) 5.3.3.11 – Through the sacraments, one receives sanctifying grace. Through sanctifying grace one receives forgiveness and the gift of sharing in God’s life. </w:t>
            </w:r>
            <w:r w:rsidRPr="007C3609">
              <w:rPr>
                <w:rFonts w:ascii="Arial" w:hAnsi="Arial" w:cs="Arial"/>
                <w:color w:val="000000"/>
                <w:sz w:val="20"/>
                <w:szCs w:val="20"/>
              </w:rPr>
              <w:t>(CCC#1987; 1989-90; 1992; 1994; 1996; 2000; 2017-18; 2023)</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Supporting Targets - </w:t>
            </w:r>
          </w:p>
          <w:p w:rsidR="007C3609" w:rsidRPr="007C3609" w:rsidRDefault="007C3609" w:rsidP="007C3609">
            <w:pPr>
              <w:pStyle w:val="ListParagraph"/>
              <w:numPr>
                <w:ilvl w:val="0"/>
                <w:numId w:val="18"/>
              </w:numPr>
              <w:rPr>
                <w:rFonts w:ascii="Arial" w:hAnsi="Arial" w:cs="Arial"/>
                <w:color w:val="000000"/>
                <w:sz w:val="20"/>
                <w:szCs w:val="20"/>
              </w:rPr>
            </w:pPr>
            <w:r w:rsidRPr="007C3609">
              <w:rPr>
                <w:rFonts w:ascii="Arial" w:hAnsi="Arial" w:cs="Arial"/>
                <w:sz w:val="20"/>
                <w:szCs w:val="20"/>
              </w:rPr>
              <w:t>(U</w:t>
            </w:r>
            <w:r w:rsidRPr="007C3609">
              <w:rPr>
                <w:rFonts w:ascii="Arial" w:hAnsi="Arial" w:cs="Arial"/>
                <w:sz w:val="20"/>
                <w:szCs w:val="20"/>
                <w:vertAlign w:val="subscript"/>
              </w:rPr>
              <w:t>5</w:t>
            </w:r>
            <w:r w:rsidRPr="007C3609">
              <w:rPr>
                <w:rFonts w:ascii="Arial" w:hAnsi="Arial" w:cs="Arial"/>
                <w:sz w:val="20"/>
                <w:szCs w:val="20"/>
              </w:rPr>
              <w:t xml:space="preserve">) </w:t>
            </w:r>
            <w:r w:rsidRPr="007C3609">
              <w:rPr>
                <w:rFonts w:ascii="Arial" w:hAnsi="Arial" w:cs="Arial"/>
                <w:color w:val="000000"/>
                <w:sz w:val="20"/>
                <w:szCs w:val="20"/>
              </w:rPr>
              <w:t>5.2.2.3 – Baptism frees people from all sins, both Original Sin and personal sin.      (CCC#1263; 1279)</w:t>
            </w:r>
          </w:p>
          <w:p w:rsidR="007C3609" w:rsidRPr="007C3609" w:rsidRDefault="007C3609" w:rsidP="007C3609">
            <w:pPr>
              <w:pStyle w:val="ListParagraph"/>
              <w:numPr>
                <w:ilvl w:val="0"/>
                <w:numId w:val="18"/>
              </w:numPr>
              <w:rPr>
                <w:rFonts w:ascii="Arial" w:hAnsi="Arial" w:cs="Arial"/>
                <w:color w:val="000000"/>
                <w:sz w:val="20"/>
                <w:szCs w:val="20"/>
              </w:rPr>
            </w:pPr>
            <w:r w:rsidRPr="007C3609">
              <w:rPr>
                <w:rFonts w:ascii="Arial" w:hAnsi="Arial" w:cs="Arial"/>
                <w:sz w:val="20"/>
                <w:szCs w:val="20"/>
              </w:rPr>
              <w:t>(U</w:t>
            </w:r>
            <w:r w:rsidRPr="007C3609">
              <w:rPr>
                <w:rFonts w:ascii="Arial" w:hAnsi="Arial" w:cs="Arial"/>
                <w:sz w:val="20"/>
                <w:szCs w:val="20"/>
                <w:vertAlign w:val="subscript"/>
              </w:rPr>
              <w:t>6</w:t>
            </w:r>
            <w:r w:rsidRPr="007C3609">
              <w:rPr>
                <w:rFonts w:ascii="Arial" w:hAnsi="Arial" w:cs="Arial"/>
                <w:sz w:val="20"/>
                <w:szCs w:val="20"/>
              </w:rPr>
              <w:t xml:space="preserve">) </w:t>
            </w:r>
            <w:r w:rsidRPr="007C3609">
              <w:rPr>
                <w:rFonts w:ascii="Arial" w:hAnsi="Arial" w:cs="Arial"/>
                <w:color w:val="000000"/>
                <w:sz w:val="20"/>
                <w:szCs w:val="20"/>
              </w:rPr>
              <w:t>5.2.2.4 – Descending into the water of the font symbolizes Baptism into the death of Christ, rising from the water symbolizes the Resurrection of Christ. (CCC#1239; 1274; 1278)</w:t>
            </w:r>
          </w:p>
          <w:p w:rsidR="007C3609" w:rsidRPr="007C3609" w:rsidRDefault="007C3609" w:rsidP="007C3609">
            <w:pPr>
              <w:pStyle w:val="ListParagraph"/>
              <w:numPr>
                <w:ilvl w:val="0"/>
                <w:numId w:val="18"/>
              </w:numPr>
              <w:rPr>
                <w:rFonts w:ascii="Arial" w:hAnsi="Arial" w:cs="Arial"/>
                <w:color w:val="000000"/>
                <w:sz w:val="20"/>
                <w:szCs w:val="20"/>
              </w:rPr>
            </w:pPr>
            <w:r w:rsidRPr="007C3609">
              <w:rPr>
                <w:rFonts w:ascii="Arial" w:hAnsi="Arial" w:cs="Arial"/>
                <w:sz w:val="20"/>
                <w:szCs w:val="20"/>
              </w:rPr>
              <w:t>(U</w:t>
            </w:r>
            <w:r w:rsidRPr="007C3609">
              <w:rPr>
                <w:rFonts w:ascii="Arial" w:hAnsi="Arial" w:cs="Arial"/>
                <w:sz w:val="20"/>
                <w:szCs w:val="20"/>
                <w:vertAlign w:val="subscript"/>
              </w:rPr>
              <w:t>7</w:t>
            </w:r>
            <w:r w:rsidRPr="007C3609">
              <w:rPr>
                <w:rFonts w:ascii="Arial" w:hAnsi="Arial" w:cs="Arial"/>
                <w:sz w:val="20"/>
                <w:szCs w:val="20"/>
              </w:rPr>
              <w:t xml:space="preserve">) </w:t>
            </w:r>
            <w:r w:rsidRPr="007C3609">
              <w:rPr>
                <w:rFonts w:ascii="Arial" w:hAnsi="Arial" w:cs="Arial"/>
                <w:color w:val="000000"/>
                <w:sz w:val="20"/>
                <w:szCs w:val="20"/>
              </w:rPr>
              <w:t>5.2.2.7 – Confirmation deepens baptismal grace, strengthening the relationship to the Father, uniting one more closely to Christ, increasing the gifts of the Holy Spirit, making the bond with the Church more perfect and giving the power and strength to act as true witnesses to Christ. (CCC#1303-04; 1316-17)</w:t>
            </w:r>
          </w:p>
          <w:p w:rsidR="007C3609" w:rsidRPr="007C3609" w:rsidRDefault="007C3609" w:rsidP="007C3609">
            <w:pPr>
              <w:rPr>
                <w:rFonts w:ascii="Arial" w:hAnsi="Arial" w:cs="Arial"/>
                <w:sz w:val="20"/>
                <w:szCs w:val="20"/>
              </w:rPr>
            </w:pPr>
            <w:r w:rsidRPr="007C3609">
              <w:rPr>
                <w:rFonts w:ascii="Arial" w:hAnsi="Arial" w:cs="Arial"/>
                <w:b/>
                <w:sz w:val="20"/>
                <w:szCs w:val="20"/>
                <w:u w:val="single"/>
              </w:rPr>
              <w:t>KNOWLEDGE/ SKILLS</w:t>
            </w:r>
            <w:r w:rsidRPr="007C3609">
              <w:rPr>
                <w:rFonts w:ascii="Arial" w:hAnsi="Arial" w:cs="Arial"/>
                <w:sz w:val="20"/>
                <w:szCs w:val="20"/>
                <w:u w:val="single"/>
              </w:rPr>
              <w:t>:</w:t>
            </w:r>
            <w:r w:rsidRPr="007C3609">
              <w:rPr>
                <w:rFonts w:ascii="Arial" w:hAnsi="Arial" w:cs="Arial"/>
                <w:sz w:val="20"/>
                <w:szCs w:val="20"/>
              </w:rPr>
              <w:t xml:space="preserve"> Learners will know that/be skilled at…</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Key Targets - </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1</w:t>
            </w:r>
            <w:r w:rsidRPr="007C3609">
              <w:rPr>
                <w:rFonts w:ascii="Arial" w:hAnsi="Arial" w:cs="Arial"/>
                <w:sz w:val="20"/>
                <w:szCs w:val="20"/>
              </w:rPr>
              <w:t xml:space="preserve">) </w:t>
            </w:r>
            <w:r w:rsidRPr="007C3609">
              <w:rPr>
                <w:rFonts w:ascii="Arial" w:hAnsi="Arial" w:cs="Arial"/>
                <w:color w:val="000000"/>
                <w:sz w:val="20"/>
                <w:szCs w:val="20"/>
              </w:rPr>
              <w:t xml:space="preserve">5.5.2.8 – The Church administers the Sacrament of Confirmation to those candidates that have reached the age of reason, profess their faith, are in the state of </w:t>
            </w:r>
            <w:r w:rsidRPr="007C3609">
              <w:rPr>
                <w:rFonts w:ascii="Arial" w:hAnsi="Arial" w:cs="Arial"/>
                <w:color w:val="000000"/>
                <w:sz w:val="20"/>
                <w:szCs w:val="20"/>
              </w:rPr>
              <w:lastRenderedPageBreak/>
              <w:t>grace, and freely intend to receive the Sacrament in order to grow as they live a life as a disciple of Christ. (CCC#1319)</w:t>
            </w:r>
          </w:p>
          <w:p w:rsidR="007C3609" w:rsidRPr="007C3609" w:rsidRDefault="007C3609" w:rsidP="007C3609">
            <w:pPr>
              <w:rPr>
                <w:rFonts w:ascii="Arial" w:hAnsi="Arial" w:cs="Arial"/>
                <w:color w:val="FF0000"/>
                <w:sz w:val="20"/>
                <w:szCs w:val="20"/>
              </w:rPr>
            </w:pPr>
            <w:r w:rsidRPr="007C3609">
              <w:rPr>
                <w:rFonts w:ascii="Arial" w:hAnsi="Arial" w:cs="Arial"/>
                <w:color w:val="FF0000"/>
                <w:sz w:val="20"/>
                <w:szCs w:val="20"/>
              </w:rPr>
              <w:t xml:space="preserve">Supporting Targets - </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2</w:t>
            </w:r>
            <w:r w:rsidRPr="007C3609">
              <w:rPr>
                <w:rFonts w:ascii="Arial" w:hAnsi="Arial" w:cs="Arial"/>
                <w:sz w:val="20"/>
                <w:szCs w:val="20"/>
              </w:rPr>
              <w:t xml:space="preserve">) 5.1.3.16 – The sacraments were given to the Church by Jesus Christ, but the way in which they are celebrated developed through history. </w:t>
            </w:r>
            <w:r w:rsidRPr="007C3609">
              <w:rPr>
                <w:rFonts w:ascii="Arial" w:hAnsi="Arial" w:cs="Arial"/>
                <w:color w:val="000000"/>
                <w:sz w:val="20"/>
                <w:szCs w:val="20"/>
              </w:rPr>
              <w:t>(CCC#1117; 1131)</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3</w:t>
            </w:r>
            <w:r w:rsidRPr="007C3609">
              <w:rPr>
                <w:rFonts w:ascii="Arial" w:hAnsi="Arial" w:cs="Arial"/>
                <w:sz w:val="20"/>
                <w:szCs w:val="20"/>
              </w:rPr>
              <w:t xml:space="preserve">) </w:t>
            </w:r>
            <w:r w:rsidRPr="007C3609">
              <w:rPr>
                <w:rFonts w:ascii="Arial" w:hAnsi="Arial" w:cs="Arial"/>
                <w:color w:val="000000"/>
                <w:sz w:val="20"/>
                <w:szCs w:val="20"/>
              </w:rPr>
              <w:t>5.2.2.5 – The Church, from her earliest times, has baptized children and helped them grow into the faith they have been given by God. (CCC#1282)</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4</w:t>
            </w:r>
            <w:r w:rsidRPr="007C3609">
              <w:rPr>
                <w:rFonts w:ascii="Arial" w:hAnsi="Arial" w:cs="Arial"/>
                <w:sz w:val="20"/>
                <w:szCs w:val="20"/>
              </w:rPr>
              <w:t xml:space="preserve">) </w:t>
            </w:r>
            <w:r w:rsidRPr="007C3609">
              <w:rPr>
                <w:rFonts w:ascii="Arial" w:hAnsi="Arial" w:cs="Arial"/>
                <w:color w:val="000000"/>
                <w:sz w:val="20"/>
                <w:szCs w:val="20"/>
              </w:rPr>
              <w:t>5.1.3.3 – The gifts of the Holy Spirit are: wisdom, understanding, counsel, fortitude, knowledge, piety, and fear of the Lord. (CCC# 1831; 1845)</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5</w:t>
            </w:r>
            <w:r w:rsidRPr="007C3609">
              <w:rPr>
                <w:rFonts w:ascii="Arial" w:hAnsi="Arial" w:cs="Arial"/>
                <w:sz w:val="20"/>
                <w:szCs w:val="20"/>
              </w:rPr>
              <w:t xml:space="preserve">) </w:t>
            </w:r>
            <w:r w:rsidRPr="007C3609">
              <w:rPr>
                <w:rFonts w:ascii="Arial" w:hAnsi="Arial" w:cs="Arial"/>
                <w:color w:val="000000"/>
                <w:sz w:val="20"/>
                <w:szCs w:val="20"/>
              </w:rPr>
              <w:t>5.1.3.4 – The fruits of the Holy Spirit are: charity, joy, peace, patience, kindness, goodness, generosity, gentleness, faithfulness, modesty, self-control, and chastity. (CCC#1832)</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6</w:t>
            </w:r>
            <w:r w:rsidRPr="007C3609">
              <w:rPr>
                <w:rFonts w:ascii="Arial" w:hAnsi="Arial" w:cs="Arial"/>
                <w:sz w:val="20"/>
                <w:szCs w:val="20"/>
              </w:rPr>
              <w:t xml:space="preserve">) </w:t>
            </w:r>
            <w:r w:rsidRPr="007C3609">
              <w:rPr>
                <w:rFonts w:ascii="Arial" w:hAnsi="Arial" w:cs="Arial"/>
                <w:color w:val="000000"/>
                <w:sz w:val="20"/>
                <w:szCs w:val="20"/>
              </w:rPr>
              <w:t>5.2.2.6 – In case of an emergency, anyone with the right intention can baptize by pouring water on the head of the one to be baptized while saying, “I baptize you in the name of the Father, and of the Son, and of the Holy Spirit." (CCC#1240; 1256)</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7</w:t>
            </w:r>
            <w:r w:rsidRPr="007C3609">
              <w:rPr>
                <w:rFonts w:ascii="Arial" w:hAnsi="Arial" w:cs="Arial"/>
                <w:sz w:val="20"/>
                <w:szCs w:val="20"/>
              </w:rPr>
              <w:t xml:space="preserve">) 5.2.2.12 – The Sacrament of Penance and Reconciliation, by the will of Christ, is the only ordinary means by which people receive God’s merciful forgiveness for serious sins committed after Baptism, through the ministry of the bishops and priests. </w:t>
            </w:r>
            <w:r w:rsidRPr="007C3609">
              <w:rPr>
                <w:rFonts w:ascii="Arial" w:hAnsi="Arial" w:cs="Arial"/>
                <w:color w:val="000000"/>
                <w:sz w:val="20"/>
                <w:szCs w:val="20"/>
              </w:rPr>
              <w:t xml:space="preserve">(CCC#986; 1446; 1486; 1491; 1495; 1497) </w:t>
            </w:r>
          </w:p>
          <w:p w:rsidR="007C3609" w:rsidRPr="007C3609" w:rsidRDefault="007C3609" w:rsidP="007C3609">
            <w:pPr>
              <w:pStyle w:val="ListParagraph"/>
              <w:numPr>
                <w:ilvl w:val="0"/>
                <w:numId w:val="19"/>
              </w:numPr>
              <w:rPr>
                <w:rFonts w:ascii="Arial" w:hAnsi="Arial" w:cs="Arial"/>
                <w:color w:val="000000"/>
                <w:sz w:val="20"/>
                <w:szCs w:val="20"/>
              </w:rPr>
            </w:pPr>
            <w:r w:rsidRPr="007C3609">
              <w:rPr>
                <w:rFonts w:ascii="Arial" w:hAnsi="Arial" w:cs="Arial"/>
                <w:sz w:val="20"/>
                <w:szCs w:val="20"/>
              </w:rPr>
              <w:t>(K</w:t>
            </w:r>
            <w:r w:rsidRPr="007C3609">
              <w:rPr>
                <w:rFonts w:ascii="Arial" w:hAnsi="Arial" w:cs="Arial"/>
                <w:sz w:val="20"/>
                <w:szCs w:val="20"/>
                <w:vertAlign w:val="subscript"/>
              </w:rPr>
              <w:t>8</w:t>
            </w:r>
            <w:r w:rsidRPr="007C3609">
              <w:rPr>
                <w:rFonts w:ascii="Arial" w:hAnsi="Arial" w:cs="Arial"/>
                <w:sz w:val="20"/>
                <w:szCs w:val="20"/>
              </w:rPr>
              <w:t xml:space="preserve">) 5.2.2.16 – Like all sacraments, the Anointing of the Sick is a celebration of the whole community of the faithful. The priest or bishop can administer this sacrament by laying his hands on the person and anointing him or her with oil as a sign of the power, presence and healing of the Holy Spirit. </w:t>
            </w:r>
            <w:r w:rsidRPr="007C3609">
              <w:rPr>
                <w:rFonts w:ascii="Arial" w:hAnsi="Arial" w:cs="Arial"/>
                <w:color w:val="000000"/>
                <w:sz w:val="20"/>
                <w:szCs w:val="20"/>
              </w:rPr>
              <w:t>(CCC#1530)</w:t>
            </w:r>
          </w:p>
          <w:p w:rsidR="00AD536F" w:rsidRPr="007C3609" w:rsidRDefault="00AD536F" w:rsidP="007C3609">
            <w:pPr>
              <w:rPr>
                <w:rFonts w:ascii="Arial" w:hAnsi="Arial" w:cs="Arial"/>
                <w:sz w:val="20"/>
                <w:szCs w:val="20"/>
              </w:rPr>
            </w:pPr>
          </w:p>
        </w:tc>
      </w:tr>
    </w:tbl>
    <w:p w:rsidR="009B110A" w:rsidRPr="009B110A" w:rsidRDefault="009B110A" w:rsidP="00B038C8">
      <w:pPr>
        <w:rPr>
          <w:rFonts w:ascii="Arial" w:hAnsi="Arial" w:cs="Arial"/>
          <w:sz w:val="24"/>
          <w:szCs w:val="24"/>
        </w:rPr>
      </w:pPr>
    </w:p>
    <w:sectPr w:rsidR="009B110A" w:rsidRPr="009B110A" w:rsidSect="00D24A56">
      <w:footerReference w:type="default" r:id="rId8"/>
      <w:pgSz w:w="15840" w:h="12240" w:orient="landscape"/>
      <w:pgMar w:top="1170" w:right="45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AC" w:rsidRDefault="00EB4FAC" w:rsidP="009B110A">
      <w:pPr>
        <w:spacing w:after="0" w:line="240" w:lineRule="auto"/>
      </w:pPr>
      <w:r>
        <w:separator/>
      </w:r>
    </w:p>
  </w:endnote>
  <w:endnote w:type="continuationSeparator" w:id="0">
    <w:p w:rsidR="00EB4FAC" w:rsidRDefault="00EB4FAC" w:rsidP="009B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648273"/>
      <w:docPartObj>
        <w:docPartGallery w:val="Page Numbers (Bottom of Page)"/>
        <w:docPartUnique/>
      </w:docPartObj>
    </w:sdtPr>
    <w:sdtEndPr>
      <w:rPr>
        <w:noProof/>
      </w:rPr>
    </w:sdtEndPr>
    <w:sdtContent>
      <w:p w:rsidR="000E1574" w:rsidRDefault="000E1574">
        <w:pPr>
          <w:pStyle w:val="Footer"/>
          <w:jc w:val="center"/>
        </w:pPr>
        <w:r>
          <w:fldChar w:fldCharType="begin"/>
        </w:r>
        <w:r>
          <w:instrText xml:space="preserve"> PAGE   \* MERGEFORMAT </w:instrText>
        </w:r>
        <w:r>
          <w:fldChar w:fldCharType="separate"/>
        </w:r>
        <w:r w:rsidR="00BA016F">
          <w:rPr>
            <w:noProof/>
          </w:rPr>
          <w:t>1</w:t>
        </w:r>
        <w:r>
          <w:rPr>
            <w:noProof/>
          </w:rPr>
          <w:fldChar w:fldCharType="end"/>
        </w:r>
      </w:p>
    </w:sdtContent>
  </w:sdt>
  <w:p w:rsidR="009B110A" w:rsidRDefault="009B1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AC" w:rsidRDefault="00EB4FAC" w:rsidP="009B110A">
      <w:pPr>
        <w:spacing w:after="0" w:line="240" w:lineRule="auto"/>
      </w:pPr>
      <w:r>
        <w:separator/>
      </w:r>
    </w:p>
  </w:footnote>
  <w:footnote w:type="continuationSeparator" w:id="0">
    <w:p w:rsidR="00EB4FAC" w:rsidRDefault="00EB4FAC" w:rsidP="009B1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25B"/>
    <w:multiLevelType w:val="hybridMultilevel"/>
    <w:tmpl w:val="B8867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5247D"/>
    <w:multiLevelType w:val="hybridMultilevel"/>
    <w:tmpl w:val="C6AA0F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AB358B"/>
    <w:multiLevelType w:val="hybridMultilevel"/>
    <w:tmpl w:val="8F623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1161C0"/>
    <w:multiLevelType w:val="hybridMultilevel"/>
    <w:tmpl w:val="861C84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D44234"/>
    <w:multiLevelType w:val="hybridMultilevel"/>
    <w:tmpl w:val="2696D4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1C0491"/>
    <w:multiLevelType w:val="hybridMultilevel"/>
    <w:tmpl w:val="BF9C4C5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09E0182"/>
    <w:multiLevelType w:val="hybridMultilevel"/>
    <w:tmpl w:val="104EF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D1473D"/>
    <w:multiLevelType w:val="hybridMultilevel"/>
    <w:tmpl w:val="418E60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0F6540"/>
    <w:multiLevelType w:val="hybridMultilevel"/>
    <w:tmpl w:val="0548F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F87B80"/>
    <w:multiLevelType w:val="hybridMultilevel"/>
    <w:tmpl w:val="69986C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7D6BAA"/>
    <w:multiLevelType w:val="hybridMultilevel"/>
    <w:tmpl w:val="8376E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28578E"/>
    <w:multiLevelType w:val="hybridMultilevel"/>
    <w:tmpl w:val="75D6F6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327191"/>
    <w:multiLevelType w:val="hybridMultilevel"/>
    <w:tmpl w:val="5226DD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7A4246"/>
    <w:multiLevelType w:val="hybridMultilevel"/>
    <w:tmpl w:val="88C8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07387A"/>
    <w:multiLevelType w:val="hybridMultilevel"/>
    <w:tmpl w:val="1DF46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F0178"/>
    <w:multiLevelType w:val="hybridMultilevel"/>
    <w:tmpl w:val="30A697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92D67"/>
    <w:multiLevelType w:val="hybridMultilevel"/>
    <w:tmpl w:val="F36C21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C53A13"/>
    <w:multiLevelType w:val="hybridMultilevel"/>
    <w:tmpl w:val="3FAAD2A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236B8"/>
    <w:multiLevelType w:val="hybridMultilevel"/>
    <w:tmpl w:val="EAECE7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8"/>
  </w:num>
  <w:num w:numId="4">
    <w:abstractNumId w:val="5"/>
  </w:num>
  <w:num w:numId="5">
    <w:abstractNumId w:val="10"/>
  </w:num>
  <w:num w:numId="6">
    <w:abstractNumId w:val="12"/>
  </w:num>
  <w:num w:numId="7">
    <w:abstractNumId w:val="8"/>
  </w:num>
  <w:num w:numId="8">
    <w:abstractNumId w:val="6"/>
  </w:num>
  <w:num w:numId="9">
    <w:abstractNumId w:val="15"/>
  </w:num>
  <w:num w:numId="10">
    <w:abstractNumId w:val="1"/>
  </w:num>
  <w:num w:numId="11">
    <w:abstractNumId w:val="11"/>
  </w:num>
  <w:num w:numId="12">
    <w:abstractNumId w:val="14"/>
  </w:num>
  <w:num w:numId="13">
    <w:abstractNumId w:val="13"/>
  </w:num>
  <w:num w:numId="14">
    <w:abstractNumId w:val="9"/>
  </w:num>
  <w:num w:numId="15">
    <w:abstractNumId w:val="3"/>
  </w:num>
  <w:num w:numId="16">
    <w:abstractNumId w:val="4"/>
  </w:num>
  <w:num w:numId="17">
    <w:abstractNumId w:val="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0A"/>
    <w:rsid w:val="00021D5B"/>
    <w:rsid w:val="00055E49"/>
    <w:rsid w:val="00077DB2"/>
    <w:rsid w:val="00086B7C"/>
    <w:rsid w:val="00090A98"/>
    <w:rsid w:val="000948B4"/>
    <w:rsid w:val="000A7E5E"/>
    <w:rsid w:val="000C70DB"/>
    <w:rsid w:val="000E1574"/>
    <w:rsid w:val="00101E8F"/>
    <w:rsid w:val="00135605"/>
    <w:rsid w:val="001644AE"/>
    <w:rsid w:val="001703F5"/>
    <w:rsid w:val="00180562"/>
    <w:rsid w:val="00182A33"/>
    <w:rsid w:val="00190036"/>
    <w:rsid w:val="001933A0"/>
    <w:rsid w:val="001C3072"/>
    <w:rsid w:val="001D184A"/>
    <w:rsid w:val="001F2C87"/>
    <w:rsid w:val="00234486"/>
    <w:rsid w:val="00245B54"/>
    <w:rsid w:val="0026560C"/>
    <w:rsid w:val="00281D68"/>
    <w:rsid w:val="0028295F"/>
    <w:rsid w:val="0028382C"/>
    <w:rsid w:val="0029266D"/>
    <w:rsid w:val="002B0282"/>
    <w:rsid w:val="002F416F"/>
    <w:rsid w:val="00310A0D"/>
    <w:rsid w:val="00311A27"/>
    <w:rsid w:val="0035076C"/>
    <w:rsid w:val="00482EF5"/>
    <w:rsid w:val="00492145"/>
    <w:rsid w:val="004A1129"/>
    <w:rsid w:val="004A4792"/>
    <w:rsid w:val="004C7535"/>
    <w:rsid w:val="004D620D"/>
    <w:rsid w:val="004E5903"/>
    <w:rsid w:val="004F435F"/>
    <w:rsid w:val="0050262E"/>
    <w:rsid w:val="00551C48"/>
    <w:rsid w:val="00555692"/>
    <w:rsid w:val="00572832"/>
    <w:rsid w:val="005838DD"/>
    <w:rsid w:val="00583C25"/>
    <w:rsid w:val="005D124D"/>
    <w:rsid w:val="005D27DC"/>
    <w:rsid w:val="005D3234"/>
    <w:rsid w:val="005F33BF"/>
    <w:rsid w:val="00627642"/>
    <w:rsid w:val="0063019B"/>
    <w:rsid w:val="006362E6"/>
    <w:rsid w:val="006540E4"/>
    <w:rsid w:val="00670B48"/>
    <w:rsid w:val="00672C73"/>
    <w:rsid w:val="00681A9F"/>
    <w:rsid w:val="006C5C99"/>
    <w:rsid w:val="006F004B"/>
    <w:rsid w:val="00703F1D"/>
    <w:rsid w:val="007226B6"/>
    <w:rsid w:val="007423E4"/>
    <w:rsid w:val="00742EE3"/>
    <w:rsid w:val="00747446"/>
    <w:rsid w:val="00767D36"/>
    <w:rsid w:val="00775611"/>
    <w:rsid w:val="007800F4"/>
    <w:rsid w:val="007C3609"/>
    <w:rsid w:val="007C4BB5"/>
    <w:rsid w:val="007D3C83"/>
    <w:rsid w:val="007F458E"/>
    <w:rsid w:val="0080505E"/>
    <w:rsid w:val="00853470"/>
    <w:rsid w:val="00897242"/>
    <w:rsid w:val="008A3B2E"/>
    <w:rsid w:val="008C455B"/>
    <w:rsid w:val="008C7547"/>
    <w:rsid w:val="008D1C3C"/>
    <w:rsid w:val="008D5A57"/>
    <w:rsid w:val="008D6508"/>
    <w:rsid w:val="008F341E"/>
    <w:rsid w:val="008F4BEF"/>
    <w:rsid w:val="0090041E"/>
    <w:rsid w:val="00910374"/>
    <w:rsid w:val="00922425"/>
    <w:rsid w:val="0099293D"/>
    <w:rsid w:val="009A35D3"/>
    <w:rsid w:val="009B110A"/>
    <w:rsid w:val="009F0E6D"/>
    <w:rsid w:val="00A14D17"/>
    <w:rsid w:val="00A566E9"/>
    <w:rsid w:val="00A601F7"/>
    <w:rsid w:val="00A67383"/>
    <w:rsid w:val="00A677EF"/>
    <w:rsid w:val="00A94531"/>
    <w:rsid w:val="00AB18D4"/>
    <w:rsid w:val="00AD536F"/>
    <w:rsid w:val="00AE4B3F"/>
    <w:rsid w:val="00B038C8"/>
    <w:rsid w:val="00B51F95"/>
    <w:rsid w:val="00B52AE3"/>
    <w:rsid w:val="00B60F7C"/>
    <w:rsid w:val="00B67C67"/>
    <w:rsid w:val="00B843C3"/>
    <w:rsid w:val="00B95E87"/>
    <w:rsid w:val="00BA016F"/>
    <w:rsid w:val="00BA4196"/>
    <w:rsid w:val="00BA555B"/>
    <w:rsid w:val="00BF61D6"/>
    <w:rsid w:val="00C25BEF"/>
    <w:rsid w:val="00C40042"/>
    <w:rsid w:val="00C40556"/>
    <w:rsid w:val="00C40C40"/>
    <w:rsid w:val="00C419CC"/>
    <w:rsid w:val="00C609BD"/>
    <w:rsid w:val="00C71597"/>
    <w:rsid w:val="00C820FC"/>
    <w:rsid w:val="00C83495"/>
    <w:rsid w:val="00C90D81"/>
    <w:rsid w:val="00C9687A"/>
    <w:rsid w:val="00CA1A20"/>
    <w:rsid w:val="00D14000"/>
    <w:rsid w:val="00D15F0D"/>
    <w:rsid w:val="00D24A56"/>
    <w:rsid w:val="00D4418C"/>
    <w:rsid w:val="00D77F67"/>
    <w:rsid w:val="00D82651"/>
    <w:rsid w:val="00D86810"/>
    <w:rsid w:val="00D876E5"/>
    <w:rsid w:val="00DA6B3D"/>
    <w:rsid w:val="00DE4B83"/>
    <w:rsid w:val="00DF4072"/>
    <w:rsid w:val="00E06FE0"/>
    <w:rsid w:val="00E4659C"/>
    <w:rsid w:val="00E5331A"/>
    <w:rsid w:val="00E63D51"/>
    <w:rsid w:val="00E77780"/>
    <w:rsid w:val="00EB2424"/>
    <w:rsid w:val="00EB4FAC"/>
    <w:rsid w:val="00EC3D95"/>
    <w:rsid w:val="00F366D6"/>
    <w:rsid w:val="00FA7190"/>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0A"/>
  </w:style>
  <w:style w:type="paragraph" w:styleId="Footer">
    <w:name w:val="footer"/>
    <w:basedOn w:val="Normal"/>
    <w:link w:val="FooterChar"/>
    <w:uiPriority w:val="99"/>
    <w:unhideWhenUsed/>
    <w:rsid w:val="009B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0A"/>
  </w:style>
  <w:style w:type="paragraph" w:styleId="BalloonText">
    <w:name w:val="Balloon Text"/>
    <w:basedOn w:val="Normal"/>
    <w:link w:val="BalloonTextChar"/>
    <w:uiPriority w:val="99"/>
    <w:semiHidden/>
    <w:unhideWhenUsed/>
    <w:rsid w:val="009B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A"/>
    <w:rPr>
      <w:rFonts w:ascii="Tahoma" w:hAnsi="Tahoma" w:cs="Tahoma"/>
      <w:sz w:val="16"/>
      <w:szCs w:val="16"/>
    </w:rPr>
  </w:style>
  <w:style w:type="table" w:styleId="TableGrid">
    <w:name w:val="Table Grid"/>
    <w:basedOn w:val="TableNormal"/>
    <w:uiPriority w:val="59"/>
    <w:rsid w:val="009B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041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0A"/>
  </w:style>
  <w:style w:type="paragraph" w:styleId="Footer">
    <w:name w:val="footer"/>
    <w:basedOn w:val="Normal"/>
    <w:link w:val="FooterChar"/>
    <w:uiPriority w:val="99"/>
    <w:unhideWhenUsed/>
    <w:rsid w:val="009B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0A"/>
  </w:style>
  <w:style w:type="paragraph" w:styleId="BalloonText">
    <w:name w:val="Balloon Text"/>
    <w:basedOn w:val="Normal"/>
    <w:link w:val="BalloonTextChar"/>
    <w:uiPriority w:val="99"/>
    <w:semiHidden/>
    <w:unhideWhenUsed/>
    <w:rsid w:val="009B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A"/>
    <w:rPr>
      <w:rFonts w:ascii="Tahoma" w:hAnsi="Tahoma" w:cs="Tahoma"/>
      <w:sz w:val="16"/>
      <w:szCs w:val="16"/>
    </w:rPr>
  </w:style>
  <w:style w:type="table" w:styleId="TableGrid">
    <w:name w:val="Table Grid"/>
    <w:basedOn w:val="TableNormal"/>
    <w:uiPriority w:val="59"/>
    <w:rsid w:val="009B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041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cp:revision>
  <cp:lastPrinted>2016-11-05T01:37:00Z</cp:lastPrinted>
  <dcterms:created xsi:type="dcterms:W3CDTF">2018-06-22T15:08:00Z</dcterms:created>
  <dcterms:modified xsi:type="dcterms:W3CDTF">2018-06-22T15:08:00Z</dcterms:modified>
</cp:coreProperties>
</file>