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E5" w:rsidRPr="001D184A" w:rsidRDefault="009B110A" w:rsidP="009B110A">
      <w:pPr>
        <w:spacing w:after="0"/>
        <w:rPr>
          <w:rFonts w:ascii="Arial" w:hAnsi="Arial" w:cs="Arial"/>
          <w:sz w:val="24"/>
          <w:szCs w:val="24"/>
        </w:rPr>
      </w:pPr>
      <w:r w:rsidRPr="009B110A">
        <w:rPr>
          <w:rFonts w:ascii="Arial" w:hAnsi="Arial" w:cs="Arial"/>
          <w:b/>
          <w:sz w:val="24"/>
          <w:szCs w:val="24"/>
        </w:rPr>
        <w:t xml:space="preserve">Vertical Alignment: </w:t>
      </w:r>
      <w:r w:rsidR="00B52AE3">
        <w:rPr>
          <w:rFonts w:ascii="Arial" w:hAnsi="Arial" w:cs="Arial"/>
          <w:b/>
          <w:color w:val="FF0000"/>
          <w:sz w:val="24"/>
          <w:szCs w:val="24"/>
        </w:rPr>
        <w:t>Childhood 3-5</w:t>
      </w:r>
      <w:r w:rsidR="001D184A">
        <w:rPr>
          <w:rFonts w:ascii="Arial" w:hAnsi="Arial" w:cs="Arial"/>
          <w:b/>
          <w:color w:val="FF0000"/>
          <w:sz w:val="24"/>
          <w:szCs w:val="24"/>
        </w:rPr>
        <w:t xml:space="preserve"> </w:t>
      </w:r>
      <w:r w:rsidR="00B92A49">
        <w:rPr>
          <w:rFonts w:ascii="Arial" w:hAnsi="Arial" w:cs="Arial"/>
          <w:sz w:val="24"/>
          <w:szCs w:val="24"/>
        </w:rPr>
        <w:t>[Revised June 2018</w:t>
      </w:r>
      <w:r w:rsidR="001D184A">
        <w:rPr>
          <w:rFonts w:ascii="Arial" w:hAnsi="Arial" w:cs="Arial"/>
          <w:sz w:val="24"/>
          <w:szCs w:val="24"/>
        </w:rPr>
        <w:t>]</w:t>
      </w:r>
    </w:p>
    <w:p w:rsidR="009B110A" w:rsidRPr="009B110A" w:rsidRDefault="004D620D" w:rsidP="009B110A">
      <w:pPr>
        <w:spacing w:after="0"/>
        <w:rPr>
          <w:rFonts w:ascii="Arial" w:hAnsi="Arial" w:cs="Arial"/>
          <w:i/>
          <w:sz w:val="24"/>
          <w:szCs w:val="24"/>
        </w:rPr>
      </w:pPr>
      <w:r>
        <w:rPr>
          <w:rFonts w:ascii="Arial" w:hAnsi="Arial" w:cs="Arial"/>
          <w:b/>
          <w:sz w:val="24"/>
          <w:szCs w:val="24"/>
        </w:rPr>
        <w:t>Unit #2</w:t>
      </w:r>
      <w:r w:rsidR="009B110A">
        <w:rPr>
          <w:rFonts w:ascii="Arial" w:hAnsi="Arial" w:cs="Arial"/>
          <w:b/>
          <w:sz w:val="24"/>
          <w:szCs w:val="24"/>
        </w:rPr>
        <w:t xml:space="preserve"> – </w:t>
      </w:r>
      <w:r>
        <w:rPr>
          <w:rFonts w:ascii="Arial" w:hAnsi="Arial" w:cs="Arial"/>
          <w:i/>
          <w:sz w:val="24"/>
          <w:szCs w:val="24"/>
        </w:rPr>
        <w:t>How do we get to know and love Jesus Christ</w:t>
      </w:r>
      <w:r w:rsidR="009B110A" w:rsidRPr="009B110A">
        <w:rPr>
          <w:rFonts w:ascii="Arial" w:hAnsi="Arial" w:cs="Arial"/>
          <w:i/>
          <w:sz w:val="24"/>
          <w:szCs w:val="24"/>
        </w:rPr>
        <w:t xml:space="preserve">? </w:t>
      </w:r>
    </w:p>
    <w:p w:rsidR="0008089A" w:rsidRDefault="00B32E76" w:rsidP="009B110A">
      <w:pPr>
        <w:spacing w:after="0"/>
        <w:rPr>
          <w:rFonts w:ascii="Arial" w:hAnsi="Arial" w:cs="Arial"/>
          <w:b/>
          <w:sz w:val="24"/>
          <w:szCs w:val="24"/>
        </w:rPr>
      </w:pPr>
      <w:r>
        <w:rPr>
          <w:rFonts w:ascii="Arial" w:hAnsi="Arial" w:cs="Arial"/>
          <w:b/>
          <w:sz w:val="24"/>
          <w:szCs w:val="24"/>
        </w:rPr>
        <w:t>Essential Question #1</w:t>
      </w:r>
      <w:r w:rsidR="009B110A">
        <w:rPr>
          <w:rFonts w:ascii="Arial" w:hAnsi="Arial" w:cs="Arial"/>
          <w:b/>
          <w:sz w:val="24"/>
          <w:szCs w:val="24"/>
        </w:rPr>
        <w:t xml:space="preserve"> – </w:t>
      </w:r>
      <w:r w:rsidR="0008089A">
        <w:rPr>
          <w:rFonts w:ascii="Arial" w:hAnsi="Arial" w:cs="Arial"/>
          <w:b/>
          <w:sz w:val="24"/>
          <w:szCs w:val="24"/>
        </w:rPr>
        <w:t>Part #1 &amp; Part #2 (“Learning by Heart</w:t>
      </w:r>
      <w:r w:rsidR="00A24994">
        <w:rPr>
          <w:rFonts w:ascii="Arial" w:hAnsi="Arial" w:cs="Arial"/>
          <w:b/>
          <w:sz w:val="24"/>
          <w:szCs w:val="24"/>
        </w:rPr>
        <w:t>”</w:t>
      </w:r>
      <w:r w:rsidR="0008089A">
        <w:rPr>
          <w:rFonts w:ascii="Arial" w:hAnsi="Arial" w:cs="Arial"/>
          <w:b/>
          <w:sz w:val="24"/>
          <w:szCs w:val="24"/>
        </w:rPr>
        <w:t xml:space="preserve"> Common Prayers)</w:t>
      </w:r>
    </w:p>
    <w:p w:rsidR="009B110A" w:rsidRPr="0008089A" w:rsidRDefault="004D620D" w:rsidP="0008089A">
      <w:pPr>
        <w:pStyle w:val="ListParagraph"/>
        <w:numPr>
          <w:ilvl w:val="0"/>
          <w:numId w:val="13"/>
        </w:numPr>
        <w:rPr>
          <w:rFonts w:ascii="Arial" w:hAnsi="Arial" w:cs="Arial"/>
          <w:sz w:val="20"/>
          <w:szCs w:val="20"/>
        </w:rPr>
      </w:pPr>
      <w:r w:rsidRPr="0008089A">
        <w:rPr>
          <w:rFonts w:ascii="Arial" w:hAnsi="Arial" w:cs="Arial"/>
          <w:i/>
          <w:sz w:val="24"/>
          <w:szCs w:val="24"/>
        </w:rPr>
        <w:t xml:space="preserve">How does praying help me know and love Jesus Christ? </w:t>
      </w:r>
      <w:r w:rsidR="001D184A" w:rsidRPr="0008089A">
        <w:rPr>
          <w:rFonts w:ascii="Arial" w:hAnsi="Arial" w:cs="Arial"/>
          <w:i/>
          <w:sz w:val="24"/>
          <w:szCs w:val="24"/>
        </w:rPr>
        <w:t xml:space="preserve"> </w:t>
      </w:r>
      <w:r w:rsidRPr="0008089A">
        <w:rPr>
          <w:rFonts w:ascii="Arial" w:hAnsi="Arial" w:cs="Arial"/>
          <w:sz w:val="20"/>
          <w:szCs w:val="20"/>
        </w:rPr>
        <w:t>[</w:t>
      </w:r>
      <w:r w:rsidR="00021D5B" w:rsidRPr="0008089A">
        <w:rPr>
          <w:rFonts w:ascii="Arial" w:hAnsi="Arial" w:cs="Arial"/>
          <w:sz w:val="20"/>
          <w:szCs w:val="20"/>
        </w:rPr>
        <w:t xml:space="preserve">Focused Theme/ Topic: </w:t>
      </w:r>
      <w:r w:rsidRPr="0008089A">
        <w:rPr>
          <w:rFonts w:ascii="Arial" w:hAnsi="Arial" w:cs="Arial"/>
          <w:sz w:val="20"/>
          <w:szCs w:val="20"/>
        </w:rPr>
        <w:t>Prayer</w:t>
      </w:r>
      <w:r w:rsidR="004A4792" w:rsidRPr="0008089A">
        <w:rPr>
          <w:rFonts w:ascii="Arial" w:hAnsi="Arial" w:cs="Arial"/>
          <w:sz w:val="20"/>
          <w:szCs w:val="20"/>
        </w:rPr>
        <w:t xml:space="preserve"> (1-5)</w:t>
      </w:r>
      <w:r w:rsidR="001D184A" w:rsidRPr="0008089A">
        <w:rPr>
          <w:rFonts w:ascii="Arial" w:hAnsi="Arial" w:cs="Arial"/>
          <w:sz w:val="20"/>
          <w:szCs w:val="20"/>
        </w:rPr>
        <w:t>]</w:t>
      </w:r>
    </w:p>
    <w:tbl>
      <w:tblPr>
        <w:tblStyle w:val="TableGrid"/>
        <w:tblW w:w="14580" w:type="dxa"/>
        <w:tblInd w:w="-252" w:type="dxa"/>
        <w:tblLook w:val="04A0" w:firstRow="1" w:lastRow="0" w:firstColumn="1" w:lastColumn="0" w:noHBand="0" w:noVBand="1"/>
      </w:tblPr>
      <w:tblGrid>
        <w:gridCol w:w="4230"/>
        <w:gridCol w:w="4770"/>
        <w:gridCol w:w="5580"/>
      </w:tblGrid>
      <w:tr w:rsidR="009B110A" w:rsidRPr="00E63D51" w:rsidTr="00056D81">
        <w:tc>
          <w:tcPr>
            <w:tcW w:w="4230" w:type="dxa"/>
            <w:shd w:val="clear" w:color="auto" w:fill="D9D9D9" w:themeFill="background1" w:themeFillShade="D9"/>
          </w:tcPr>
          <w:p w:rsidR="009B110A" w:rsidRPr="00E63D51" w:rsidRDefault="00B52AE3" w:rsidP="00DA6B3D">
            <w:pPr>
              <w:ind w:left="-108"/>
              <w:jc w:val="center"/>
              <w:rPr>
                <w:rFonts w:ascii="Arial" w:hAnsi="Arial" w:cs="Arial"/>
                <w:b/>
                <w:sz w:val="24"/>
                <w:szCs w:val="24"/>
              </w:rPr>
            </w:pPr>
            <w:r>
              <w:rPr>
                <w:rFonts w:ascii="Arial" w:hAnsi="Arial" w:cs="Arial"/>
                <w:b/>
                <w:sz w:val="24"/>
                <w:szCs w:val="24"/>
              </w:rPr>
              <w:t>Grade 3</w:t>
            </w:r>
          </w:p>
        </w:tc>
        <w:tc>
          <w:tcPr>
            <w:tcW w:w="4770" w:type="dxa"/>
            <w:shd w:val="clear" w:color="auto" w:fill="D9D9D9" w:themeFill="background1" w:themeFillShade="D9"/>
          </w:tcPr>
          <w:p w:rsidR="009B110A" w:rsidRPr="00E63D51" w:rsidRDefault="00B52AE3" w:rsidP="009B110A">
            <w:pPr>
              <w:jc w:val="center"/>
              <w:rPr>
                <w:rFonts w:ascii="Arial" w:hAnsi="Arial" w:cs="Arial"/>
                <w:b/>
                <w:sz w:val="24"/>
                <w:szCs w:val="24"/>
              </w:rPr>
            </w:pPr>
            <w:r>
              <w:rPr>
                <w:rFonts w:ascii="Arial" w:hAnsi="Arial" w:cs="Arial"/>
                <w:b/>
                <w:sz w:val="24"/>
                <w:szCs w:val="24"/>
              </w:rPr>
              <w:t>Grade 4</w:t>
            </w:r>
          </w:p>
        </w:tc>
        <w:tc>
          <w:tcPr>
            <w:tcW w:w="5580" w:type="dxa"/>
            <w:shd w:val="clear" w:color="auto" w:fill="D9D9D9" w:themeFill="background1" w:themeFillShade="D9"/>
          </w:tcPr>
          <w:p w:rsidR="009B110A" w:rsidRPr="00E63D51" w:rsidRDefault="00B52AE3" w:rsidP="009B110A">
            <w:pPr>
              <w:jc w:val="center"/>
              <w:rPr>
                <w:rFonts w:ascii="Arial" w:hAnsi="Arial" w:cs="Arial"/>
                <w:b/>
                <w:sz w:val="24"/>
                <w:szCs w:val="24"/>
              </w:rPr>
            </w:pPr>
            <w:r>
              <w:rPr>
                <w:rFonts w:ascii="Arial" w:hAnsi="Arial" w:cs="Arial"/>
                <w:b/>
                <w:sz w:val="24"/>
                <w:szCs w:val="24"/>
              </w:rPr>
              <w:t>Grade 5</w:t>
            </w:r>
          </w:p>
        </w:tc>
      </w:tr>
      <w:tr w:rsidR="00EC3D95" w:rsidTr="00056D81">
        <w:trPr>
          <w:trHeight w:val="5120"/>
        </w:trPr>
        <w:tc>
          <w:tcPr>
            <w:tcW w:w="4230" w:type="dxa"/>
          </w:tcPr>
          <w:p w:rsidR="00482EF5" w:rsidRPr="00DD3776" w:rsidRDefault="00482EF5" w:rsidP="00482EF5">
            <w:pPr>
              <w:rPr>
                <w:rFonts w:ascii="Arial Black" w:hAnsi="Arial Black" w:cs="Arial"/>
                <w:b/>
                <w:sz w:val="24"/>
                <w:szCs w:val="28"/>
              </w:rPr>
            </w:pPr>
            <w:r w:rsidRPr="00CA1A20">
              <w:rPr>
                <w:rFonts w:ascii="Arial" w:hAnsi="Arial" w:cs="Arial"/>
                <w:b/>
                <w:sz w:val="24"/>
                <w:szCs w:val="28"/>
                <w:u w:val="single"/>
              </w:rPr>
              <w:t>UNDERSTANDINGS:</w:t>
            </w:r>
            <w:r>
              <w:rPr>
                <w:rFonts w:ascii="Arial" w:hAnsi="Arial" w:cs="Arial"/>
                <w:sz w:val="24"/>
                <w:szCs w:val="28"/>
              </w:rPr>
              <w:t xml:space="preserve"> Learners will understand that…</w:t>
            </w:r>
          </w:p>
          <w:p w:rsidR="00482EF5" w:rsidRPr="005636B5" w:rsidRDefault="00482EF5" w:rsidP="00482EF5">
            <w:pPr>
              <w:rPr>
                <w:rFonts w:ascii="Arial" w:eastAsia="Arial Black" w:hAnsi="Arial" w:cs="Arial"/>
                <w:color w:val="FF0000"/>
                <w:sz w:val="24"/>
                <w:szCs w:val="24"/>
              </w:rPr>
            </w:pPr>
            <w:r>
              <w:rPr>
                <w:rFonts w:ascii="Arial" w:eastAsia="Arial Black" w:hAnsi="Arial" w:cs="Arial"/>
                <w:color w:val="FF0000"/>
                <w:sz w:val="24"/>
                <w:szCs w:val="24"/>
              </w:rPr>
              <w:t xml:space="preserve">Key Targets - </w:t>
            </w:r>
          </w:p>
          <w:p w:rsidR="00482EF5" w:rsidRPr="00BD31C7" w:rsidRDefault="00482EF5" w:rsidP="00482EF5">
            <w:pPr>
              <w:numPr>
                <w:ilvl w:val="0"/>
                <w:numId w:val="3"/>
              </w:numPr>
              <w:rPr>
                <w:rFonts w:ascii="Arial" w:eastAsia="Arial Black" w:hAnsi="Arial" w:cs="Arial"/>
                <w:sz w:val="24"/>
                <w:szCs w:val="24"/>
              </w:rPr>
            </w:pPr>
            <w:r>
              <w:rPr>
                <w:rFonts w:ascii="Arial" w:eastAsia="Arial" w:hAnsi="Arial" w:cs="Arial"/>
                <w:sz w:val="24"/>
                <w:szCs w:val="24"/>
              </w:rPr>
              <w:t>(</w:t>
            </w:r>
            <w:r w:rsidRPr="00EA69E5">
              <w:rPr>
                <w:rFonts w:ascii="Arial" w:eastAsia="Arial" w:hAnsi="Arial" w:cs="Arial"/>
                <w:sz w:val="24"/>
                <w:szCs w:val="24"/>
              </w:rPr>
              <w:t>U</w:t>
            </w:r>
            <w:r>
              <w:rPr>
                <w:rFonts w:ascii="Arial" w:eastAsia="Arial" w:hAnsi="Arial" w:cs="Arial"/>
                <w:sz w:val="24"/>
                <w:szCs w:val="24"/>
                <w:vertAlign w:val="subscript"/>
              </w:rPr>
              <w:t>1</w:t>
            </w:r>
            <w:r>
              <w:rPr>
                <w:rFonts w:ascii="Arial" w:eastAsia="Arial" w:hAnsi="Arial" w:cs="Arial"/>
                <w:sz w:val="24"/>
                <w:szCs w:val="24"/>
              </w:rPr>
              <w:t xml:space="preserve">) </w:t>
            </w:r>
            <w:r w:rsidRPr="00EA69E5">
              <w:rPr>
                <w:rFonts w:ascii="Arial" w:eastAsia="Arial" w:hAnsi="Arial" w:cs="Arial"/>
                <w:sz w:val="24"/>
                <w:szCs w:val="24"/>
              </w:rPr>
              <w:t>3</w:t>
            </w:r>
            <w:r w:rsidRPr="008E5CA5">
              <w:rPr>
                <w:rFonts w:ascii="Arial" w:eastAsia="Arial" w:hAnsi="Arial" w:cs="Arial"/>
                <w:sz w:val="24"/>
                <w:szCs w:val="24"/>
              </w:rPr>
              <w:t xml:space="preserve">.4.1.1 – Prayer is a conversation with God. </w:t>
            </w:r>
            <w:r w:rsidRPr="008A6CD5">
              <w:rPr>
                <w:rFonts w:ascii="Arial" w:eastAsia="Arial" w:hAnsi="Arial" w:cs="Arial"/>
                <w:sz w:val="20"/>
                <w:szCs w:val="20"/>
              </w:rPr>
              <w:t>(CCC#2559; 2590)</w:t>
            </w:r>
          </w:p>
          <w:p w:rsidR="00482EF5" w:rsidRPr="00BD31C7" w:rsidRDefault="00482EF5" w:rsidP="00482EF5">
            <w:pPr>
              <w:numPr>
                <w:ilvl w:val="0"/>
                <w:numId w:val="3"/>
              </w:numPr>
              <w:rPr>
                <w:rFonts w:ascii="Arial" w:eastAsia="Arial Black" w:hAnsi="Arial" w:cs="Arial"/>
                <w:sz w:val="24"/>
                <w:szCs w:val="24"/>
              </w:rPr>
            </w:pPr>
            <w:r w:rsidRPr="00BD31C7">
              <w:rPr>
                <w:rFonts w:ascii="Arial" w:eastAsia="Arial" w:hAnsi="Arial" w:cs="Arial"/>
                <w:sz w:val="24"/>
                <w:szCs w:val="24"/>
              </w:rPr>
              <w:t>(U</w:t>
            </w:r>
            <w:r w:rsidRPr="00BD31C7">
              <w:rPr>
                <w:rFonts w:ascii="Arial" w:eastAsia="Arial" w:hAnsi="Arial" w:cs="Arial"/>
                <w:sz w:val="24"/>
                <w:szCs w:val="24"/>
                <w:vertAlign w:val="subscript"/>
              </w:rPr>
              <w:t>2</w:t>
            </w:r>
            <w:r w:rsidRPr="00BD31C7">
              <w:rPr>
                <w:rFonts w:ascii="Arial" w:eastAsia="Arial" w:hAnsi="Arial" w:cs="Arial"/>
                <w:sz w:val="24"/>
                <w:szCs w:val="24"/>
              </w:rPr>
              <w:t xml:space="preserve">) 3.4.3.3 – Prayer expressed in one's own words helps develop a personal relationship with God. </w:t>
            </w:r>
            <w:r w:rsidRPr="00BD31C7">
              <w:rPr>
                <w:rFonts w:ascii="Arial" w:eastAsia="Arial" w:hAnsi="Arial" w:cs="Arial"/>
                <w:sz w:val="20"/>
                <w:szCs w:val="20"/>
              </w:rPr>
              <w:t>(CCC#184-185; 2166; 2676; 2688; 2759)</w:t>
            </w:r>
          </w:p>
          <w:p w:rsidR="00482EF5" w:rsidRPr="00BD31C7" w:rsidRDefault="00482EF5" w:rsidP="00482EF5">
            <w:pPr>
              <w:numPr>
                <w:ilvl w:val="0"/>
                <w:numId w:val="3"/>
              </w:numPr>
              <w:rPr>
                <w:rFonts w:ascii="Arial" w:eastAsia="Arial" w:hAnsi="Arial" w:cs="Arial"/>
                <w:sz w:val="24"/>
                <w:szCs w:val="24"/>
              </w:rPr>
            </w:pPr>
            <w:r>
              <w:rPr>
                <w:rFonts w:ascii="Arial" w:eastAsia="Arial" w:hAnsi="Arial" w:cs="Arial"/>
                <w:sz w:val="24"/>
                <w:szCs w:val="24"/>
              </w:rPr>
              <w:t>(U</w:t>
            </w:r>
            <w:r>
              <w:rPr>
                <w:rFonts w:ascii="Arial" w:eastAsia="Arial" w:hAnsi="Arial" w:cs="Arial"/>
                <w:sz w:val="24"/>
                <w:szCs w:val="24"/>
                <w:vertAlign w:val="subscript"/>
              </w:rPr>
              <w:t>3</w:t>
            </w:r>
            <w:r>
              <w:rPr>
                <w:rFonts w:ascii="Arial" w:eastAsia="Arial" w:hAnsi="Arial" w:cs="Arial"/>
                <w:sz w:val="24"/>
                <w:szCs w:val="24"/>
              </w:rPr>
              <w:t xml:space="preserve">) </w:t>
            </w:r>
            <w:r w:rsidRPr="007B6A8A">
              <w:rPr>
                <w:rFonts w:ascii="Arial" w:eastAsia="Arial" w:hAnsi="Arial" w:cs="Arial"/>
                <w:sz w:val="24"/>
                <w:szCs w:val="24"/>
              </w:rPr>
              <w:t>3.</w:t>
            </w:r>
            <w:r>
              <w:rPr>
                <w:rFonts w:ascii="Arial" w:eastAsia="Arial" w:hAnsi="Arial" w:cs="Arial"/>
                <w:sz w:val="24"/>
                <w:szCs w:val="24"/>
              </w:rPr>
              <w:t>4.1.2</w:t>
            </w:r>
            <w:r w:rsidRPr="007B6A8A">
              <w:rPr>
                <w:rFonts w:ascii="Arial" w:eastAsia="Arial" w:hAnsi="Arial" w:cs="Arial"/>
                <w:sz w:val="24"/>
                <w:szCs w:val="24"/>
              </w:rPr>
              <w:t xml:space="preserve"> –</w:t>
            </w:r>
            <w:r>
              <w:rPr>
                <w:rFonts w:ascii="Arial" w:eastAsia="Arial" w:hAnsi="Arial" w:cs="Arial"/>
                <w:sz w:val="24"/>
                <w:szCs w:val="24"/>
              </w:rPr>
              <w:t xml:space="preserve"> </w:t>
            </w:r>
            <w:r w:rsidRPr="00D45A85">
              <w:rPr>
                <w:rFonts w:ascii="Arial" w:eastAsia="Arial" w:hAnsi="Arial" w:cs="Arial"/>
                <w:sz w:val="24"/>
                <w:szCs w:val="24"/>
              </w:rPr>
              <w:t xml:space="preserve">The Lord’s Prayer, the Our Father, is the most perfect form of prayer. </w:t>
            </w:r>
            <w:r w:rsidRPr="000736E0">
              <w:rPr>
                <w:rFonts w:ascii="Arial" w:eastAsia="Arial" w:hAnsi="Arial" w:cs="Arial"/>
                <w:sz w:val="20"/>
                <w:szCs w:val="20"/>
              </w:rPr>
              <w:t>(CCC#2763; 2776)</w:t>
            </w:r>
          </w:p>
          <w:p w:rsidR="00482EF5" w:rsidRPr="005636B5" w:rsidRDefault="00482EF5" w:rsidP="00482EF5">
            <w:pPr>
              <w:rPr>
                <w:rFonts w:ascii="Arial" w:eastAsia="Arial Black" w:hAnsi="Arial" w:cs="Arial"/>
                <w:color w:val="FF0000"/>
                <w:sz w:val="24"/>
                <w:szCs w:val="24"/>
              </w:rPr>
            </w:pPr>
            <w:r>
              <w:rPr>
                <w:rFonts w:ascii="Arial" w:eastAsia="Arial Black" w:hAnsi="Arial" w:cs="Arial"/>
                <w:color w:val="FF0000"/>
                <w:sz w:val="24"/>
                <w:szCs w:val="24"/>
              </w:rPr>
              <w:t xml:space="preserve">Supporting Targets - </w:t>
            </w:r>
          </w:p>
          <w:p w:rsidR="00482EF5" w:rsidRDefault="00482EF5" w:rsidP="00482EF5">
            <w:pPr>
              <w:numPr>
                <w:ilvl w:val="0"/>
                <w:numId w:val="3"/>
              </w:numPr>
              <w:rPr>
                <w:rFonts w:ascii="Arial" w:eastAsia="Arial" w:hAnsi="Arial" w:cs="Arial"/>
                <w:sz w:val="24"/>
                <w:szCs w:val="24"/>
              </w:rPr>
            </w:pPr>
            <w:r>
              <w:rPr>
                <w:rFonts w:ascii="Arial" w:eastAsia="Arial" w:hAnsi="Arial" w:cs="Arial"/>
                <w:sz w:val="24"/>
                <w:szCs w:val="24"/>
              </w:rPr>
              <w:t>(</w:t>
            </w:r>
            <w:r w:rsidRPr="00EA69E5">
              <w:rPr>
                <w:rFonts w:ascii="Arial" w:eastAsia="Arial" w:hAnsi="Arial" w:cs="Arial"/>
                <w:sz w:val="24"/>
                <w:szCs w:val="24"/>
              </w:rPr>
              <w:t>U</w:t>
            </w:r>
            <w:r>
              <w:rPr>
                <w:rFonts w:ascii="Arial" w:eastAsia="Arial" w:hAnsi="Arial" w:cs="Arial"/>
                <w:sz w:val="24"/>
                <w:szCs w:val="24"/>
                <w:vertAlign w:val="subscript"/>
              </w:rPr>
              <w:t>4</w:t>
            </w:r>
            <w:r>
              <w:rPr>
                <w:rFonts w:ascii="Arial" w:eastAsia="Arial" w:hAnsi="Arial" w:cs="Arial"/>
                <w:sz w:val="24"/>
                <w:szCs w:val="24"/>
              </w:rPr>
              <w:t xml:space="preserve">) 3.4.4.2 – Jesus promises that when two or more are gathered in his name, that he is present. </w:t>
            </w:r>
            <w:r>
              <w:rPr>
                <w:rFonts w:ascii="Arial" w:eastAsia="Arial" w:hAnsi="Arial" w:cs="Arial"/>
                <w:sz w:val="20"/>
                <w:szCs w:val="20"/>
              </w:rPr>
              <w:t>(CCC#2614-15)</w:t>
            </w:r>
          </w:p>
          <w:p w:rsidR="00482EF5" w:rsidRPr="00D45A85" w:rsidRDefault="00482EF5" w:rsidP="00482EF5">
            <w:pPr>
              <w:numPr>
                <w:ilvl w:val="0"/>
                <w:numId w:val="3"/>
              </w:numPr>
              <w:rPr>
                <w:rFonts w:ascii="Arial" w:eastAsia="Arial" w:hAnsi="Arial" w:cs="Arial"/>
                <w:sz w:val="24"/>
                <w:szCs w:val="24"/>
              </w:rPr>
            </w:pPr>
            <w:r>
              <w:rPr>
                <w:rFonts w:ascii="Arial" w:eastAsia="Arial" w:hAnsi="Arial" w:cs="Arial"/>
                <w:sz w:val="24"/>
                <w:szCs w:val="24"/>
              </w:rPr>
              <w:t>(</w:t>
            </w:r>
            <w:r w:rsidRPr="00EA69E5">
              <w:rPr>
                <w:rFonts w:ascii="Arial" w:eastAsia="Arial" w:hAnsi="Arial" w:cs="Arial"/>
                <w:sz w:val="24"/>
                <w:szCs w:val="24"/>
              </w:rPr>
              <w:t>U</w:t>
            </w:r>
            <w:r>
              <w:rPr>
                <w:rFonts w:ascii="Arial" w:eastAsia="Arial" w:hAnsi="Arial" w:cs="Arial"/>
                <w:sz w:val="24"/>
                <w:szCs w:val="24"/>
                <w:vertAlign w:val="subscript"/>
              </w:rPr>
              <w:t>5</w:t>
            </w:r>
            <w:r>
              <w:rPr>
                <w:rFonts w:ascii="Arial" w:eastAsia="Arial" w:hAnsi="Arial" w:cs="Arial"/>
                <w:sz w:val="24"/>
                <w:szCs w:val="24"/>
              </w:rPr>
              <w:t xml:space="preserve">) </w:t>
            </w:r>
            <w:r w:rsidRPr="007B6A8A">
              <w:rPr>
                <w:rFonts w:ascii="Arial" w:eastAsia="Arial" w:hAnsi="Arial" w:cs="Arial"/>
                <w:sz w:val="24"/>
                <w:szCs w:val="24"/>
              </w:rPr>
              <w:t>3.</w:t>
            </w:r>
            <w:r>
              <w:rPr>
                <w:rFonts w:ascii="Arial" w:eastAsia="Arial" w:hAnsi="Arial" w:cs="Arial"/>
                <w:sz w:val="24"/>
                <w:szCs w:val="24"/>
              </w:rPr>
              <w:t>4.2.3</w:t>
            </w:r>
            <w:r w:rsidRPr="007B6A8A">
              <w:rPr>
                <w:rFonts w:ascii="Arial" w:eastAsia="Arial" w:hAnsi="Arial" w:cs="Arial"/>
                <w:sz w:val="24"/>
                <w:szCs w:val="24"/>
              </w:rPr>
              <w:t xml:space="preserve"> – </w:t>
            </w:r>
            <w:r w:rsidRPr="00D45A85">
              <w:rPr>
                <w:rFonts w:ascii="Arial" w:eastAsia="Arial" w:hAnsi="Arial" w:cs="Arial"/>
                <w:sz w:val="24"/>
                <w:szCs w:val="24"/>
              </w:rPr>
              <w:t>At different times</w:t>
            </w:r>
            <w:r>
              <w:rPr>
                <w:rFonts w:ascii="Arial" w:eastAsia="Arial" w:hAnsi="Arial" w:cs="Arial"/>
                <w:sz w:val="24"/>
                <w:szCs w:val="24"/>
              </w:rPr>
              <w:t>,</w:t>
            </w:r>
            <w:r w:rsidRPr="00D45A85">
              <w:rPr>
                <w:rFonts w:ascii="Arial" w:eastAsia="Arial" w:hAnsi="Arial" w:cs="Arial"/>
                <w:sz w:val="24"/>
                <w:szCs w:val="24"/>
              </w:rPr>
              <w:t xml:space="preserve"> prayer may be either structured or spontaneous.</w:t>
            </w:r>
          </w:p>
          <w:p w:rsidR="00482EF5" w:rsidRPr="005636B5" w:rsidRDefault="00482EF5" w:rsidP="00482EF5">
            <w:pPr>
              <w:ind w:firstLine="360"/>
              <w:rPr>
                <w:rFonts w:ascii="Arial" w:eastAsia="Arial" w:hAnsi="Arial" w:cs="Arial"/>
                <w:sz w:val="20"/>
                <w:szCs w:val="20"/>
              </w:rPr>
            </w:pPr>
            <w:r w:rsidRPr="00AB59AE">
              <w:rPr>
                <w:rFonts w:ascii="Arial" w:eastAsia="Arial" w:hAnsi="Arial" w:cs="Arial"/>
                <w:sz w:val="20"/>
                <w:szCs w:val="20"/>
              </w:rPr>
              <w:t>(CCC# - none)</w:t>
            </w:r>
          </w:p>
          <w:p w:rsidR="00482EF5" w:rsidRPr="008A6CD5" w:rsidRDefault="00482EF5" w:rsidP="00482EF5">
            <w:pPr>
              <w:numPr>
                <w:ilvl w:val="0"/>
                <w:numId w:val="3"/>
              </w:numPr>
              <w:rPr>
                <w:rFonts w:ascii="Arial" w:eastAsia="Arial Black" w:hAnsi="Arial" w:cs="Arial"/>
                <w:sz w:val="20"/>
                <w:szCs w:val="20"/>
              </w:rPr>
            </w:pPr>
            <w:r>
              <w:rPr>
                <w:rFonts w:ascii="Arial" w:eastAsia="Arial" w:hAnsi="Arial" w:cs="Arial"/>
                <w:sz w:val="24"/>
                <w:szCs w:val="24"/>
              </w:rPr>
              <w:t>(</w:t>
            </w:r>
            <w:r w:rsidRPr="00EA69E5">
              <w:rPr>
                <w:rFonts w:ascii="Arial" w:eastAsia="Arial" w:hAnsi="Arial" w:cs="Arial"/>
                <w:sz w:val="24"/>
                <w:szCs w:val="24"/>
              </w:rPr>
              <w:t>U</w:t>
            </w:r>
            <w:r>
              <w:rPr>
                <w:rFonts w:ascii="Arial" w:eastAsia="Arial" w:hAnsi="Arial" w:cs="Arial"/>
                <w:sz w:val="24"/>
                <w:szCs w:val="24"/>
                <w:vertAlign w:val="subscript"/>
              </w:rPr>
              <w:t>6</w:t>
            </w:r>
            <w:r>
              <w:rPr>
                <w:rFonts w:ascii="Arial" w:eastAsia="Arial" w:hAnsi="Arial" w:cs="Arial"/>
                <w:sz w:val="24"/>
                <w:szCs w:val="24"/>
              </w:rPr>
              <w:t xml:space="preserve">) </w:t>
            </w:r>
            <w:r w:rsidRPr="00D45A85">
              <w:rPr>
                <w:rFonts w:ascii="Arial" w:eastAsia="Arial" w:hAnsi="Arial" w:cs="Arial"/>
                <w:sz w:val="24"/>
                <w:szCs w:val="24"/>
              </w:rPr>
              <w:t xml:space="preserve">3.4.3.1 – People are called to find ways and places to pray daily without distractions. </w:t>
            </w:r>
            <w:r w:rsidRPr="008A6CD5">
              <w:rPr>
                <w:rFonts w:ascii="Arial" w:eastAsia="Arial" w:hAnsi="Arial" w:cs="Arial"/>
                <w:sz w:val="20"/>
                <w:szCs w:val="20"/>
              </w:rPr>
              <w:t>(CCC#2725; 2729; 2754)</w:t>
            </w:r>
          </w:p>
          <w:p w:rsidR="00CA1A20" w:rsidRDefault="00CA1A20" w:rsidP="00482EF5">
            <w:pPr>
              <w:pStyle w:val="ListParagraph"/>
              <w:ind w:left="0"/>
              <w:rPr>
                <w:rFonts w:ascii="Arial" w:hAnsi="Arial" w:cs="Arial"/>
                <w:b/>
                <w:sz w:val="24"/>
                <w:szCs w:val="28"/>
                <w:u w:val="single"/>
              </w:rPr>
            </w:pPr>
          </w:p>
          <w:p w:rsidR="00CA1A20" w:rsidRDefault="00CA1A20" w:rsidP="00482EF5">
            <w:pPr>
              <w:pStyle w:val="ListParagraph"/>
              <w:ind w:left="0"/>
              <w:rPr>
                <w:rFonts w:ascii="Arial" w:hAnsi="Arial" w:cs="Arial"/>
                <w:b/>
                <w:sz w:val="24"/>
                <w:szCs w:val="28"/>
                <w:u w:val="single"/>
              </w:rPr>
            </w:pPr>
          </w:p>
          <w:p w:rsidR="00CA1A20" w:rsidRDefault="00CA1A20" w:rsidP="00482EF5">
            <w:pPr>
              <w:pStyle w:val="ListParagraph"/>
              <w:ind w:left="0"/>
              <w:rPr>
                <w:rFonts w:ascii="Arial" w:hAnsi="Arial" w:cs="Arial"/>
                <w:b/>
                <w:sz w:val="24"/>
                <w:szCs w:val="28"/>
                <w:u w:val="single"/>
              </w:rPr>
            </w:pPr>
          </w:p>
          <w:p w:rsidR="00482EF5" w:rsidRDefault="00482EF5" w:rsidP="00482EF5">
            <w:pPr>
              <w:pStyle w:val="ListParagraph"/>
              <w:ind w:left="0"/>
              <w:rPr>
                <w:rFonts w:ascii="Arial" w:hAnsi="Arial" w:cs="Arial"/>
                <w:sz w:val="24"/>
                <w:szCs w:val="28"/>
              </w:rPr>
            </w:pPr>
            <w:bookmarkStart w:id="0" w:name="_GoBack"/>
            <w:bookmarkEnd w:id="0"/>
            <w:r w:rsidRPr="00CA1A20">
              <w:rPr>
                <w:rFonts w:ascii="Arial" w:hAnsi="Arial" w:cs="Arial"/>
                <w:b/>
                <w:sz w:val="24"/>
                <w:szCs w:val="28"/>
                <w:u w:val="single"/>
              </w:rPr>
              <w:lastRenderedPageBreak/>
              <w:t>KNOWLEDGE/ SKILLS:</w:t>
            </w:r>
            <w:r>
              <w:rPr>
                <w:rFonts w:ascii="Arial" w:hAnsi="Arial" w:cs="Arial"/>
                <w:sz w:val="24"/>
                <w:szCs w:val="28"/>
              </w:rPr>
              <w:t xml:space="preserve"> Learners will know that/be skilled at…</w:t>
            </w:r>
          </w:p>
          <w:p w:rsidR="00482EF5" w:rsidRPr="00BD31C7" w:rsidRDefault="00482EF5" w:rsidP="00482EF5">
            <w:pPr>
              <w:rPr>
                <w:rFonts w:ascii="Arial" w:eastAsia="Arial" w:hAnsi="Arial" w:cs="Arial"/>
                <w:color w:val="FF0000"/>
                <w:sz w:val="24"/>
                <w:szCs w:val="24"/>
              </w:rPr>
            </w:pPr>
            <w:r>
              <w:rPr>
                <w:rFonts w:ascii="Arial" w:eastAsia="Arial" w:hAnsi="Arial" w:cs="Arial"/>
                <w:color w:val="FF0000"/>
                <w:sz w:val="24"/>
                <w:szCs w:val="24"/>
              </w:rPr>
              <w:t xml:space="preserve">Key Targets - </w:t>
            </w:r>
          </w:p>
          <w:p w:rsidR="00482EF5" w:rsidRPr="000736E0" w:rsidRDefault="00482EF5" w:rsidP="00482EF5">
            <w:pPr>
              <w:numPr>
                <w:ilvl w:val="0"/>
                <w:numId w:val="3"/>
              </w:numPr>
              <w:rPr>
                <w:rFonts w:ascii="Arial" w:eastAsia="Arial" w:hAnsi="Arial" w:cs="Arial"/>
                <w:sz w:val="24"/>
                <w:szCs w:val="24"/>
              </w:rPr>
            </w:pPr>
            <w:r>
              <w:rPr>
                <w:rFonts w:ascii="Arial" w:eastAsia="Arial" w:hAnsi="Arial" w:cs="Arial"/>
                <w:sz w:val="24"/>
                <w:szCs w:val="24"/>
              </w:rPr>
              <w:t>(K</w:t>
            </w:r>
            <w:r>
              <w:rPr>
                <w:rFonts w:ascii="Arial" w:eastAsia="Arial" w:hAnsi="Arial" w:cs="Arial"/>
                <w:sz w:val="24"/>
                <w:szCs w:val="24"/>
                <w:vertAlign w:val="subscript"/>
              </w:rPr>
              <w:t>1</w:t>
            </w:r>
            <w:r>
              <w:rPr>
                <w:rFonts w:ascii="Arial" w:eastAsia="Arial" w:hAnsi="Arial" w:cs="Arial"/>
                <w:sz w:val="24"/>
                <w:szCs w:val="24"/>
              </w:rPr>
              <w:t xml:space="preserve">) </w:t>
            </w:r>
            <w:r w:rsidRPr="001406CF">
              <w:rPr>
                <w:rFonts w:ascii="Arial" w:eastAsia="Arial" w:hAnsi="Arial" w:cs="Arial"/>
                <w:sz w:val="24"/>
                <w:szCs w:val="24"/>
              </w:rPr>
              <w:t>3.</w:t>
            </w:r>
            <w:r>
              <w:rPr>
                <w:rFonts w:ascii="Arial" w:eastAsia="Arial" w:hAnsi="Arial" w:cs="Arial"/>
                <w:sz w:val="24"/>
                <w:szCs w:val="24"/>
              </w:rPr>
              <w:t>4.1.3</w:t>
            </w:r>
            <w:r w:rsidRPr="001406CF">
              <w:rPr>
                <w:rFonts w:ascii="Arial" w:eastAsia="Arial" w:hAnsi="Arial" w:cs="Arial"/>
                <w:sz w:val="24"/>
                <w:szCs w:val="24"/>
              </w:rPr>
              <w:t xml:space="preserve"> </w:t>
            </w:r>
            <w:r w:rsidRPr="008E5CA5">
              <w:rPr>
                <w:rFonts w:ascii="Arial" w:eastAsia="Arial" w:hAnsi="Arial" w:cs="Arial"/>
                <w:sz w:val="24"/>
                <w:szCs w:val="24"/>
              </w:rPr>
              <w:t>– The simplest and most direct prayer is "Come Holy Spirit."</w:t>
            </w:r>
            <w:r>
              <w:rPr>
                <w:rFonts w:ascii="Arial" w:eastAsia="Arial" w:hAnsi="Arial" w:cs="Arial"/>
                <w:sz w:val="24"/>
                <w:szCs w:val="24"/>
              </w:rPr>
              <w:t xml:space="preserve"> </w:t>
            </w:r>
            <w:r w:rsidRPr="000736E0">
              <w:rPr>
                <w:rFonts w:ascii="Arial" w:eastAsia="Arial" w:hAnsi="Arial" w:cs="Arial"/>
                <w:sz w:val="20"/>
                <w:szCs w:val="20"/>
              </w:rPr>
              <w:t>(CCC#2671)</w:t>
            </w:r>
            <w:r w:rsidRPr="000736E0">
              <w:rPr>
                <w:rFonts w:ascii="Arial" w:eastAsia="Arial Black" w:hAnsi="Arial" w:cs="Arial"/>
                <w:sz w:val="20"/>
                <w:szCs w:val="20"/>
              </w:rPr>
              <w:tab/>
            </w:r>
          </w:p>
          <w:p w:rsidR="00A24994" w:rsidRPr="00A24994" w:rsidRDefault="00A24994" w:rsidP="00A24994">
            <w:pPr>
              <w:shd w:val="clear" w:color="auto" w:fill="D9D9D9" w:themeFill="background1" w:themeFillShade="D9"/>
              <w:jc w:val="center"/>
              <w:rPr>
                <w:rFonts w:ascii="Arial" w:hAnsi="Arial" w:cs="Arial"/>
                <w:b/>
                <w:sz w:val="24"/>
                <w:szCs w:val="28"/>
              </w:rPr>
            </w:pPr>
            <w:r w:rsidRPr="00A24994">
              <w:rPr>
                <w:rFonts w:ascii="Arial" w:hAnsi="Arial" w:cs="Arial"/>
                <w:b/>
                <w:sz w:val="24"/>
                <w:szCs w:val="28"/>
              </w:rPr>
              <w:t>GRADE</w:t>
            </w:r>
            <w:r>
              <w:rPr>
                <w:rFonts w:ascii="Arial" w:hAnsi="Arial" w:cs="Arial"/>
                <w:b/>
                <w:sz w:val="24"/>
                <w:szCs w:val="28"/>
              </w:rPr>
              <w:t xml:space="preserve"> 3 – Unit #2 EQ# 1 Part #2 – “Learning by Heart” Common Prayers</w:t>
            </w:r>
          </w:p>
          <w:p w:rsidR="00482EF5" w:rsidRPr="00177D5B" w:rsidRDefault="00482EF5" w:rsidP="00482EF5">
            <w:pPr>
              <w:rPr>
                <w:rFonts w:ascii="Arial" w:hAnsi="Arial" w:cs="Arial"/>
                <w:color w:val="FF0000"/>
                <w:sz w:val="24"/>
                <w:szCs w:val="28"/>
              </w:rPr>
            </w:pPr>
            <w:r>
              <w:rPr>
                <w:rFonts w:ascii="Arial" w:hAnsi="Arial" w:cs="Arial"/>
                <w:color w:val="FF0000"/>
                <w:sz w:val="24"/>
                <w:szCs w:val="28"/>
              </w:rPr>
              <w:t xml:space="preserve">Supporting Targets - </w:t>
            </w:r>
          </w:p>
          <w:p w:rsidR="00482EF5" w:rsidRPr="007310EC" w:rsidRDefault="00482EF5" w:rsidP="00482EF5">
            <w:pPr>
              <w:pStyle w:val="ListParagraph"/>
              <w:numPr>
                <w:ilvl w:val="0"/>
                <w:numId w:val="9"/>
              </w:numPr>
              <w:ind w:left="360"/>
              <w:rPr>
                <w:rFonts w:ascii="Arial" w:hAnsi="Arial" w:cs="Arial"/>
                <w:sz w:val="24"/>
                <w:szCs w:val="28"/>
              </w:rPr>
            </w:pPr>
            <w:r>
              <w:rPr>
                <w:rFonts w:ascii="Arial" w:hAnsi="Arial" w:cs="Arial"/>
                <w:sz w:val="24"/>
                <w:szCs w:val="24"/>
              </w:rPr>
              <w:t>(S</w:t>
            </w:r>
            <w:r>
              <w:rPr>
                <w:rFonts w:ascii="Arial" w:hAnsi="Arial" w:cs="Arial"/>
                <w:sz w:val="24"/>
                <w:szCs w:val="24"/>
                <w:vertAlign w:val="subscript"/>
              </w:rPr>
              <w:t>1</w:t>
            </w:r>
            <w:r>
              <w:rPr>
                <w:rFonts w:ascii="Arial" w:hAnsi="Arial" w:cs="Arial"/>
                <w:sz w:val="24"/>
                <w:szCs w:val="24"/>
              </w:rPr>
              <w:t xml:space="preserve">) – </w:t>
            </w:r>
            <w:proofErr w:type="gramStart"/>
            <w:r>
              <w:rPr>
                <w:rFonts w:ascii="Arial" w:hAnsi="Arial" w:cs="Arial"/>
                <w:sz w:val="24"/>
                <w:szCs w:val="24"/>
              </w:rPr>
              <w:t>saying</w:t>
            </w:r>
            <w:proofErr w:type="gramEnd"/>
            <w:r>
              <w:rPr>
                <w:rFonts w:ascii="Arial" w:hAnsi="Arial" w:cs="Arial"/>
                <w:sz w:val="24"/>
                <w:szCs w:val="24"/>
              </w:rPr>
              <w:t xml:space="preserve"> and “unpacking” (in age-appropriate language) the following prayers: </w:t>
            </w:r>
            <w:r>
              <w:rPr>
                <w:rFonts w:ascii="Arial" w:hAnsi="Arial" w:cs="Arial"/>
                <w:i/>
                <w:sz w:val="24"/>
                <w:szCs w:val="24"/>
              </w:rPr>
              <w:t>Nicene Creed.</w:t>
            </w:r>
          </w:p>
          <w:p w:rsidR="00EC3D95" w:rsidRPr="00917ACF" w:rsidRDefault="00EC3D95" w:rsidP="00482EF5">
            <w:pPr>
              <w:rPr>
                <w:rFonts w:ascii="Arial" w:eastAsia="Arial" w:hAnsi="Arial" w:cs="Arial"/>
                <w:sz w:val="24"/>
                <w:szCs w:val="24"/>
              </w:rPr>
            </w:pPr>
          </w:p>
        </w:tc>
        <w:tc>
          <w:tcPr>
            <w:tcW w:w="4770" w:type="dxa"/>
          </w:tcPr>
          <w:p w:rsidR="00CA1A20" w:rsidRDefault="00CA1A20" w:rsidP="00CA1A20">
            <w:pPr>
              <w:rPr>
                <w:rFonts w:ascii="Arial" w:hAnsi="Arial" w:cs="Arial"/>
                <w:sz w:val="24"/>
                <w:szCs w:val="28"/>
              </w:rPr>
            </w:pPr>
            <w:r w:rsidRPr="00CA1A20">
              <w:rPr>
                <w:rFonts w:ascii="Arial" w:hAnsi="Arial" w:cs="Arial"/>
                <w:b/>
                <w:sz w:val="24"/>
                <w:szCs w:val="28"/>
                <w:u w:val="single"/>
              </w:rPr>
              <w:lastRenderedPageBreak/>
              <w:t>UNDERSTANDINGS:</w:t>
            </w:r>
            <w:r>
              <w:rPr>
                <w:rFonts w:ascii="Arial" w:hAnsi="Arial" w:cs="Arial"/>
                <w:sz w:val="24"/>
                <w:szCs w:val="28"/>
              </w:rPr>
              <w:t xml:space="preserve"> Learners will understand that…</w:t>
            </w:r>
          </w:p>
          <w:p w:rsidR="00CA1A20" w:rsidRPr="00350EF7" w:rsidRDefault="00CA1A20" w:rsidP="00CA1A20">
            <w:pPr>
              <w:widowControl w:val="0"/>
              <w:autoSpaceDE w:val="0"/>
              <w:autoSpaceDN w:val="0"/>
              <w:adjustRightInd w:val="0"/>
              <w:snapToGrid w:val="0"/>
              <w:rPr>
                <w:rFonts w:ascii="Arial" w:hAnsi="Arial" w:cs="Arial"/>
                <w:color w:val="FF0000"/>
                <w:sz w:val="24"/>
                <w:szCs w:val="24"/>
              </w:rPr>
            </w:pPr>
            <w:r>
              <w:rPr>
                <w:rFonts w:ascii="Arial" w:hAnsi="Arial" w:cs="Arial"/>
                <w:color w:val="FF0000"/>
                <w:sz w:val="24"/>
                <w:szCs w:val="24"/>
              </w:rPr>
              <w:t xml:space="preserve">Key Targets - </w:t>
            </w:r>
          </w:p>
          <w:p w:rsidR="00CA1A20" w:rsidRPr="008B39AD" w:rsidRDefault="00CA1A20" w:rsidP="00CA1A20">
            <w:pPr>
              <w:pStyle w:val="ListParagraph"/>
              <w:widowControl w:val="0"/>
              <w:numPr>
                <w:ilvl w:val="0"/>
                <w:numId w:val="10"/>
              </w:numPr>
              <w:autoSpaceDE w:val="0"/>
              <w:autoSpaceDN w:val="0"/>
              <w:adjustRightInd w:val="0"/>
              <w:snapToGrid w:val="0"/>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 xml:space="preserve">) 4.4.1.1 – Prayer is a conversation with God that God initiates. </w:t>
            </w:r>
            <w:r>
              <w:rPr>
                <w:rFonts w:ascii="Arial" w:hAnsi="Arial" w:cs="Arial"/>
                <w:sz w:val="20"/>
                <w:szCs w:val="20"/>
              </w:rPr>
              <w:t>(CCC#2559; 2567; 2590-91)</w:t>
            </w:r>
          </w:p>
          <w:p w:rsidR="00CA1A20" w:rsidRPr="00A8276A" w:rsidRDefault="00CA1A20" w:rsidP="00CA1A20">
            <w:pPr>
              <w:pStyle w:val="ListParagraph"/>
              <w:widowControl w:val="0"/>
              <w:numPr>
                <w:ilvl w:val="0"/>
                <w:numId w:val="10"/>
              </w:numPr>
              <w:autoSpaceDE w:val="0"/>
              <w:autoSpaceDN w:val="0"/>
              <w:adjustRightInd w:val="0"/>
              <w:snapToGrid w:val="0"/>
              <w:rPr>
                <w:rFonts w:ascii="Times New Roman" w:hAnsi="Times New Roman"/>
                <w:sz w:val="24"/>
                <w:szCs w:val="24"/>
              </w:rPr>
            </w:pPr>
            <w:r>
              <w:rPr>
                <w:rFonts w:ascii="Arial" w:hAnsi="Arial" w:cs="Arial"/>
                <w:sz w:val="24"/>
                <w:szCs w:val="24"/>
              </w:rPr>
              <w:t>(U</w:t>
            </w:r>
            <w:r>
              <w:rPr>
                <w:rFonts w:ascii="Arial" w:hAnsi="Arial" w:cs="Arial"/>
                <w:sz w:val="24"/>
                <w:szCs w:val="24"/>
                <w:vertAlign w:val="subscript"/>
              </w:rPr>
              <w:t>2</w:t>
            </w:r>
            <w:r>
              <w:rPr>
                <w:rFonts w:ascii="Arial" w:hAnsi="Arial" w:cs="Arial"/>
                <w:sz w:val="24"/>
                <w:szCs w:val="24"/>
              </w:rPr>
              <w:t xml:space="preserve">) </w:t>
            </w:r>
            <w:r w:rsidRPr="002F667D">
              <w:rPr>
                <w:rFonts w:ascii="Arial" w:hAnsi="Arial" w:cs="Arial"/>
                <w:sz w:val="24"/>
                <w:szCs w:val="24"/>
              </w:rPr>
              <w:t xml:space="preserve">4.4.3.2 </w:t>
            </w:r>
            <w:r w:rsidRPr="002F667D">
              <w:rPr>
                <w:rFonts w:ascii="Arial" w:hAnsi="Arial" w:cs="Arial"/>
                <w:sz w:val="24"/>
                <w:szCs w:val="28"/>
              </w:rPr>
              <w:t xml:space="preserve">– </w:t>
            </w:r>
            <w:r w:rsidRPr="002F667D">
              <w:rPr>
                <w:rFonts w:ascii="Arial" w:hAnsi="Arial" w:cs="Arial"/>
                <w:color w:val="000000"/>
                <w:sz w:val="24"/>
                <w:szCs w:val="24"/>
              </w:rPr>
              <w:t xml:space="preserve">One goal for an individual engaged in personal prayer is to come to know God’s will in his or her own life and to come to accept that will. </w:t>
            </w:r>
            <w:r w:rsidRPr="009D1F87">
              <w:rPr>
                <w:rFonts w:ascii="Arial" w:hAnsi="Arial" w:cs="Arial"/>
                <w:color w:val="000000"/>
                <w:sz w:val="20"/>
                <w:szCs w:val="20"/>
              </w:rPr>
              <w:t>(CCC#2826)</w:t>
            </w:r>
          </w:p>
          <w:p w:rsidR="00CA1A20" w:rsidRPr="00464E5F" w:rsidRDefault="00CA1A20" w:rsidP="00CA1A20">
            <w:pPr>
              <w:widowControl w:val="0"/>
              <w:autoSpaceDE w:val="0"/>
              <w:autoSpaceDN w:val="0"/>
              <w:adjustRightInd w:val="0"/>
              <w:snapToGrid w:val="0"/>
              <w:rPr>
                <w:rFonts w:ascii="Arial" w:hAnsi="Arial" w:cs="Arial"/>
                <w:color w:val="FF0000"/>
                <w:sz w:val="24"/>
                <w:szCs w:val="24"/>
              </w:rPr>
            </w:pPr>
            <w:r>
              <w:rPr>
                <w:rFonts w:ascii="Arial" w:hAnsi="Arial" w:cs="Arial"/>
                <w:color w:val="FF0000"/>
                <w:sz w:val="24"/>
                <w:szCs w:val="24"/>
              </w:rPr>
              <w:t xml:space="preserve">Supporting Targets - </w:t>
            </w:r>
          </w:p>
          <w:p w:rsidR="00CA1A20" w:rsidRPr="009D1F87" w:rsidRDefault="00CA1A20" w:rsidP="00CA1A20">
            <w:pPr>
              <w:pStyle w:val="ListParagraph"/>
              <w:widowControl w:val="0"/>
              <w:numPr>
                <w:ilvl w:val="0"/>
                <w:numId w:val="10"/>
              </w:numPr>
              <w:autoSpaceDE w:val="0"/>
              <w:autoSpaceDN w:val="0"/>
              <w:adjustRightInd w:val="0"/>
              <w:snapToGrid w:val="0"/>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3</w:t>
            </w:r>
            <w:r>
              <w:rPr>
                <w:rFonts w:ascii="Arial" w:hAnsi="Arial" w:cs="Arial"/>
                <w:sz w:val="24"/>
                <w:szCs w:val="24"/>
              </w:rPr>
              <w:t>) 4</w:t>
            </w:r>
            <w:r w:rsidRPr="002F667D">
              <w:rPr>
                <w:rFonts w:ascii="Arial" w:hAnsi="Arial" w:cs="Arial"/>
                <w:sz w:val="24"/>
                <w:szCs w:val="24"/>
              </w:rPr>
              <w:t xml:space="preserve">.4.3.1 </w:t>
            </w:r>
            <w:r w:rsidRPr="002F667D">
              <w:rPr>
                <w:rFonts w:ascii="Arial" w:hAnsi="Arial" w:cs="Arial"/>
                <w:sz w:val="24"/>
                <w:szCs w:val="28"/>
              </w:rPr>
              <w:t xml:space="preserve">– </w:t>
            </w:r>
            <w:r w:rsidRPr="002F667D">
              <w:rPr>
                <w:rFonts w:ascii="Arial" w:hAnsi="Arial" w:cs="Arial"/>
                <w:color w:val="000000"/>
                <w:sz w:val="24"/>
                <w:szCs w:val="24"/>
              </w:rPr>
              <w:t xml:space="preserve">Important times of prayer are in the morning and at night before going to bed. It is particularly appropriate at night prayers to include a look back over the day, seeing times of blessing and times when one fell short, a prayer called an examination of conscience. </w:t>
            </w:r>
            <w:r w:rsidRPr="009D1F87">
              <w:rPr>
                <w:rFonts w:ascii="Arial" w:hAnsi="Arial" w:cs="Arial"/>
                <w:color w:val="000000"/>
                <w:sz w:val="20"/>
                <w:szCs w:val="20"/>
              </w:rPr>
              <w:t>(CCC#1454; 1785; 2720)</w:t>
            </w:r>
          </w:p>
          <w:p w:rsidR="00CA1A20" w:rsidRPr="009D1F87" w:rsidRDefault="00CA1A20" w:rsidP="00CA1A20">
            <w:pPr>
              <w:pStyle w:val="ListParagraph"/>
              <w:widowControl w:val="0"/>
              <w:numPr>
                <w:ilvl w:val="0"/>
                <w:numId w:val="10"/>
              </w:numPr>
              <w:autoSpaceDE w:val="0"/>
              <w:autoSpaceDN w:val="0"/>
              <w:adjustRightInd w:val="0"/>
              <w:snapToGrid w:val="0"/>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4</w:t>
            </w:r>
            <w:r>
              <w:rPr>
                <w:rFonts w:ascii="Arial" w:hAnsi="Arial" w:cs="Arial"/>
                <w:sz w:val="24"/>
                <w:szCs w:val="24"/>
              </w:rPr>
              <w:t xml:space="preserve">) </w:t>
            </w:r>
            <w:r w:rsidRPr="002F667D">
              <w:rPr>
                <w:rFonts w:ascii="Arial" w:hAnsi="Arial" w:cs="Arial"/>
                <w:sz w:val="24"/>
                <w:szCs w:val="24"/>
              </w:rPr>
              <w:t xml:space="preserve">4.4.2.1 </w:t>
            </w:r>
            <w:r w:rsidRPr="002F667D">
              <w:rPr>
                <w:rFonts w:ascii="Arial" w:hAnsi="Arial" w:cs="Arial"/>
                <w:sz w:val="24"/>
                <w:szCs w:val="28"/>
              </w:rPr>
              <w:t xml:space="preserve">– </w:t>
            </w:r>
            <w:r w:rsidRPr="002F667D">
              <w:rPr>
                <w:rFonts w:ascii="Arial" w:hAnsi="Arial" w:cs="Arial"/>
                <w:color w:val="000000"/>
                <w:sz w:val="24"/>
                <w:szCs w:val="24"/>
              </w:rPr>
              <w:t xml:space="preserve">In addition to asking for things for one’s self (petition) or others (intercession) or thanking God for good things received, Christians also praise God for God’s own goodness. </w:t>
            </w:r>
            <w:r w:rsidRPr="009D1F87">
              <w:rPr>
                <w:rFonts w:ascii="Arial" w:hAnsi="Arial" w:cs="Arial"/>
                <w:color w:val="000000"/>
                <w:sz w:val="20"/>
                <w:szCs w:val="20"/>
              </w:rPr>
              <w:t>(CCC#2639; 2644)</w:t>
            </w:r>
          </w:p>
          <w:p w:rsidR="00CA1A20" w:rsidRPr="00190036" w:rsidRDefault="00CA1A20" w:rsidP="00CA1A20">
            <w:pPr>
              <w:pStyle w:val="ListParagraph"/>
              <w:widowControl w:val="0"/>
              <w:numPr>
                <w:ilvl w:val="0"/>
                <w:numId w:val="10"/>
              </w:numPr>
              <w:autoSpaceDE w:val="0"/>
              <w:autoSpaceDN w:val="0"/>
              <w:adjustRightInd w:val="0"/>
              <w:snapToGrid w:val="0"/>
              <w:rPr>
                <w:rFonts w:ascii="Arial" w:hAnsi="Arial" w:cs="Arial"/>
                <w:color w:val="000000"/>
                <w:sz w:val="24"/>
                <w:szCs w:val="24"/>
              </w:rPr>
            </w:pPr>
            <w:r>
              <w:rPr>
                <w:rFonts w:ascii="Arial" w:hAnsi="Arial" w:cs="Arial"/>
                <w:sz w:val="24"/>
                <w:szCs w:val="24"/>
              </w:rPr>
              <w:t>(U</w:t>
            </w:r>
            <w:r>
              <w:rPr>
                <w:rFonts w:ascii="Arial" w:hAnsi="Arial" w:cs="Arial"/>
                <w:sz w:val="24"/>
                <w:szCs w:val="24"/>
                <w:vertAlign w:val="subscript"/>
              </w:rPr>
              <w:t>5</w:t>
            </w:r>
            <w:r>
              <w:rPr>
                <w:rFonts w:ascii="Arial" w:hAnsi="Arial" w:cs="Arial"/>
                <w:sz w:val="24"/>
                <w:szCs w:val="24"/>
              </w:rPr>
              <w:t xml:space="preserve">) </w:t>
            </w:r>
            <w:r w:rsidRPr="002F667D">
              <w:rPr>
                <w:rFonts w:ascii="Arial" w:hAnsi="Arial" w:cs="Arial"/>
                <w:sz w:val="24"/>
                <w:szCs w:val="24"/>
              </w:rPr>
              <w:t xml:space="preserve">4.4.1.2 </w:t>
            </w:r>
            <w:r w:rsidRPr="002F667D">
              <w:rPr>
                <w:rFonts w:ascii="Arial" w:hAnsi="Arial" w:cs="Arial"/>
                <w:sz w:val="24"/>
                <w:szCs w:val="28"/>
              </w:rPr>
              <w:t xml:space="preserve">– </w:t>
            </w:r>
            <w:r w:rsidRPr="002F667D">
              <w:rPr>
                <w:rFonts w:ascii="Arial" w:hAnsi="Arial" w:cs="Arial"/>
                <w:color w:val="000000"/>
                <w:sz w:val="24"/>
                <w:szCs w:val="24"/>
              </w:rPr>
              <w:t xml:space="preserve">The Trinitarian nature of God affects Catholic understanding of prayer. </w:t>
            </w:r>
            <w:r w:rsidRPr="009D1F87">
              <w:rPr>
                <w:rFonts w:ascii="Arial" w:hAnsi="Arial" w:cs="Arial"/>
                <w:color w:val="000000"/>
                <w:sz w:val="20"/>
                <w:szCs w:val="20"/>
              </w:rPr>
              <w:t>(CCC# 2565; 2799)</w:t>
            </w:r>
            <w:r>
              <w:rPr>
                <w:rFonts w:ascii="Arial" w:hAnsi="Arial" w:cs="Arial"/>
                <w:color w:val="000000"/>
                <w:sz w:val="20"/>
                <w:szCs w:val="20"/>
              </w:rPr>
              <w:t xml:space="preserve"> </w:t>
            </w:r>
          </w:p>
          <w:p w:rsidR="0029266D" w:rsidRDefault="0029266D" w:rsidP="00CA1A20">
            <w:pPr>
              <w:rPr>
                <w:rFonts w:ascii="Arial" w:hAnsi="Arial" w:cs="Arial"/>
                <w:b/>
                <w:sz w:val="24"/>
                <w:szCs w:val="28"/>
                <w:u w:val="single"/>
              </w:rPr>
            </w:pPr>
          </w:p>
          <w:p w:rsidR="00CA1A20" w:rsidRPr="00A8276A" w:rsidRDefault="00CA1A20" w:rsidP="00CA1A20">
            <w:pPr>
              <w:rPr>
                <w:rFonts w:ascii="Arial" w:hAnsi="Arial" w:cs="Arial"/>
                <w:sz w:val="24"/>
                <w:szCs w:val="28"/>
              </w:rPr>
            </w:pPr>
            <w:r w:rsidRPr="00CA1A20">
              <w:rPr>
                <w:rFonts w:ascii="Arial" w:hAnsi="Arial" w:cs="Arial"/>
                <w:b/>
                <w:sz w:val="24"/>
                <w:szCs w:val="28"/>
                <w:u w:val="single"/>
              </w:rPr>
              <w:lastRenderedPageBreak/>
              <w:t>KNOWLEDGE/ SKILLS:</w:t>
            </w:r>
            <w:r w:rsidRPr="00A8276A">
              <w:rPr>
                <w:rFonts w:ascii="Arial" w:hAnsi="Arial" w:cs="Arial"/>
                <w:sz w:val="24"/>
                <w:szCs w:val="28"/>
              </w:rPr>
              <w:t xml:space="preserve"> Learners will know that/be skilled at…</w:t>
            </w:r>
          </w:p>
          <w:p w:rsidR="00CA1A20" w:rsidRPr="0058396C" w:rsidRDefault="00CA1A20" w:rsidP="00CA1A20">
            <w:pPr>
              <w:widowControl w:val="0"/>
              <w:autoSpaceDE w:val="0"/>
              <w:autoSpaceDN w:val="0"/>
              <w:adjustRightInd w:val="0"/>
              <w:snapToGrid w:val="0"/>
              <w:rPr>
                <w:rFonts w:ascii="Arial" w:hAnsi="Arial" w:cs="Arial"/>
                <w:color w:val="FF0000"/>
                <w:sz w:val="24"/>
                <w:szCs w:val="24"/>
              </w:rPr>
            </w:pPr>
            <w:r>
              <w:rPr>
                <w:rFonts w:ascii="Arial" w:hAnsi="Arial" w:cs="Arial"/>
                <w:color w:val="FF0000"/>
                <w:sz w:val="24"/>
                <w:szCs w:val="24"/>
              </w:rPr>
              <w:t xml:space="preserve">Key Targets – </w:t>
            </w:r>
          </w:p>
          <w:p w:rsidR="00CA1A20" w:rsidRPr="0058396C" w:rsidRDefault="00CA1A20" w:rsidP="00CA1A20">
            <w:pPr>
              <w:pStyle w:val="ListParagraph"/>
              <w:widowControl w:val="0"/>
              <w:numPr>
                <w:ilvl w:val="0"/>
                <w:numId w:val="11"/>
              </w:numPr>
              <w:autoSpaceDE w:val="0"/>
              <w:autoSpaceDN w:val="0"/>
              <w:adjustRightInd w:val="0"/>
              <w:snapToGrid w:val="0"/>
              <w:rPr>
                <w:rFonts w:ascii="Times New Roman" w:hAnsi="Times New Roman"/>
                <w:sz w:val="20"/>
                <w:szCs w:val="20"/>
              </w:rPr>
            </w:pPr>
            <w:r w:rsidRPr="0058396C">
              <w:rPr>
                <w:rFonts w:ascii="Arial" w:hAnsi="Arial" w:cs="Arial"/>
                <w:sz w:val="24"/>
                <w:szCs w:val="24"/>
              </w:rPr>
              <w:t>(K</w:t>
            </w:r>
            <w:r w:rsidRPr="0058396C">
              <w:rPr>
                <w:rFonts w:ascii="Arial" w:hAnsi="Arial" w:cs="Arial"/>
                <w:sz w:val="24"/>
                <w:szCs w:val="24"/>
                <w:vertAlign w:val="subscript"/>
              </w:rPr>
              <w:t>1</w:t>
            </w:r>
            <w:r w:rsidRPr="0058396C">
              <w:rPr>
                <w:rFonts w:ascii="Arial" w:hAnsi="Arial" w:cs="Arial"/>
                <w:sz w:val="24"/>
                <w:szCs w:val="24"/>
              </w:rPr>
              <w:t xml:space="preserve">) 4.4.1.4 </w:t>
            </w:r>
            <w:r w:rsidRPr="0058396C">
              <w:rPr>
                <w:rFonts w:ascii="Arial" w:hAnsi="Arial" w:cs="Arial"/>
                <w:sz w:val="24"/>
                <w:szCs w:val="28"/>
              </w:rPr>
              <w:t xml:space="preserve">– </w:t>
            </w:r>
            <w:r w:rsidRPr="0058396C">
              <w:rPr>
                <w:rFonts w:ascii="Arial" w:hAnsi="Arial" w:cs="Arial"/>
                <w:color w:val="000000"/>
                <w:sz w:val="24"/>
                <w:szCs w:val="24"/>
              </w:rPr>
              <w:t xml:space="preserve">The Lord’s Prayer, the Our Father, is the prayer given to the world by Jesus and is the model of all Christian prayer. </w:t>
            </w:r>
            <w:r w:rsidRPr="0058396C">
              <w:rPr>
                <w:rFonts w:ascii="Arial" w:hAnsi="Arial" w:cs="Arial"/>
                <w:color w:val="000000"/>
                <w:sz w:val="20"/>
                <w:szCs w:val="20"/>
              </w:rPr>
              <w:t xml:space="preserve">(CCC#2765-66; 2798) </w:t>
            </w:r>
          </w:p>
          <w:p w:rsidR="00CA1A20" w:rsidRPr="00105F79" w:rsidRDefault="00CA1A20" w:rsidP="00CA1A20">
            <w:pPr>
              <w:pStyle w:val="ListParagraph"/>
              <w:widowControl w:val="0"/>
              <w:numPr>
                <w:ilvl w:val="0"/>
                <w:numId w:val="10"/>
              </w:numPr>
              <w:autoSpaceDE w:val="0"/>
              <w:autoSpaceDN w:val="0"/>
              <w:adjustRightInd w:val="0"/>
              <w:snapToGrid w:val="0"/>
              <w:rPr>
                <w:rFonts w:ascii="Arial" w:hAnsi="Arial" w:cs="Arial"/>
                <w:color w:val="000000"/>
                <w:sz w:val="24"/>
                <w:szCs w:val="24"/>
              </w:rPr>
            </w:pPr>
            <w:r>
              <w:rPr>
                <w:rFonts w:ascii="Arial" w:hAnsi="Arial" w:cs="Arial"/>
                <w:color w:val="000000"/>
                <w:sz w:val="24"/>
                <w:szCs w:val="24"/>
              </w:rPr>
              <w:t>(K</w:t>
            </w:r>
            <w:r>
              <w:rPr>
                <w:rFonts w:ascii="Arial" w:hAnsi="Arial" w:cs="Arial"/>
                <w:color w:val="000000"/>
                <w:sz w:val="24"/>
                <w:szCs w:val="24"/>
                <w:vertAlign w:val="subscript"/>
              </w:rPr>
              <w:t>2</w:t>
            </w:r>
            <w:r>
              <w:rPr>
                <w:rFonts w:ascii="Arial" w:hAnsi="Arial" w:cs="Arial"/>
                <w:color w:val="000000"/>
                <w:sz w:val="24"/>
                <w:szCs w:val="24"/>
              </w:rPr>
              <w:t xml:space="preserve">) 4.4.1.3 - </w:t>
            </w:r>
            <w:r>
              <w:rPr>
                <w:rFonts w:ascii="Arial" w:hAnsi="Arial" w:cs="Arial"/>
                <w:sz w:val="24"/>
                <w:szCs w:val="24"/>
              </w:rPr>
              <w:t xml:space="preserve">Scripture, in particular the life and ministry of Jesus, are key inspirations to Christians. </w:t>
            </w:r>
            <w:r>
              <w:rPr>
                <w:rFonts w:ascii="Arial" w:hAnsi="Arial" w:cs="Arial"/>
                <w:sz w:val="20"/>
                <w:szCs w:val="20"/>
              </w:rPr>
              <w:t>(CCC#2662; 2762-64)</w:t>
            </w:r>
          </w:p>
          <w:p w:rsidR="00A24994" w:rsidRDefault="00A24994" w:rsidP="00A24994">
            <w:pPr>
              <w:shd w:val="clear" w:color="auto" w:fill="D9D9D9" w:themeFill="background1" w:themeFillShade="D9"/>
              <w:rPr>
                <w:rFonts w:ascii="Arial" w:hAnsi="Arial" w:cs="Arial"/>
                <w:b/>
                <w:sz w:val="24"/>
                <w:szCs w:val="28"/>
              </w:rPr>
            </w:pPr>
            <w:r>
              <w:rPr>
                <w:rFonts w:ascii="Arial" w:hAnsi="Arial" w:cs="Arial"/>
                <w:b/>
                <w:sz w:val="24"/>
                <w:szCs w:val="28"/>
              </w:rPr>
              <w:t>GRADE 4</w:t>
            </w:r>
            <w:r>
              <w:rPr>
                <w:rFonts w:ascii="Arial" w:hAnsi="Arial" w:cs="Arial"/>
                <w:b/>
                <w:sz w:val="24"/>
                <w:szCs w:val="28"/>
              </w:rPr>
              <w:t xml:space="preserve"> – Unit #2 EQ# 1 Part #2 – “Le</w:t>
            </w:r>
            <w:r>
              <w:rPr>
                <w:rFonts w:ascii="Arial" w:hAnsi="Arial" w:cs="Arial"/>
                <w:b/>
                <w:sz w:val="24"/>
                <w:szCs w:val="28"/>
              </w:rPr>
              <w:t>arning by Heart” Common Prayers</w:t>
            </w:r>
            <w:r>
              <w:rPr>
                <w:rFonts w:ascii="Arial" w:hAnsi="Arial" w:cs="Arial"/>
                <w:b/>
                <w:sz w:val="24"/>
                <w:szCs w:val="28"/>
              </w:rPr>
              <w:t xml:space="preserve"> </w:t>
            </w:r>
          </w:p>
          <w:p w:rsidR="00CA1A20" w:rsidRPr="0058396C" w:rsidRDefault="00CA1A20" w:rsidP="00CA1A20">
            <w:pPr>
              <w:rPr>
                <w:rFonts w:ascii="Arial" w:hAnsi="Arial" w:cs="Arial"/>
                <w:color w:val="FF0000"/>
                <w:sz w:val="24"/>
                <w:szCs w:val="28"/>
              </w:rPr>
            </w:pPr>
            <w:r>
              <w:rPr>
                <w:rFonts w:ascii="Arial" w:hAnsi="Arial" w:cs="Arial"/>
                <w:color w:val="FF0000"/>
                <w:sz w:val="24"/>
                <w:szCs w:val="28"/>
              </w:rPr>
              <w:t xml:space="preserve">Supporting Targets - </w:t>
            </w:r>
          </w:p>
          <w:p w:rsidR="00CA1A20" w:rsidRPr="002E50F9" w:rsidRDefault="00CA1A20" w:rsidP="00CA1A20">
            <w:pPr>
              <w:pStyle w:val="ListParagraph"/>
              <w:numPr>
                <w:ilvl w:val="0"/>
                <w:numId w:val="9"/>
              </w:numPr>
              <w:ind w:left="360"/>
              <w:rPr>
                <w:rFonts w:ascii="Arial" w:hAnsi="Arial" w:cs="Arial"/>
                <w:sz w:val="24"/>
                <w:szCs w:val="28"/>
              </w:rPr>
            </w:pPr>
            <w:r>
              <w:rPr>
                <w:rFonts w:ascii="Arial" w:hAnsi="Arial" w:cs="Arial"/>
                <w:sz w:val="24"/>
                <w:szCs w:val="24"/>
              </w:rPr>
              <w:t>(S</w:t>
            </w:r>
            <w:r>
              <w:rPr>
                <w:rFonts w:ascii="Arial" w:hAnsi="Arial" w:cs="Arial"/>
                <w:sz w:val="24"/>
                <w:szCs w:val="24"/>
                <w:vertAlign w:val="subscript"/>
              </w:rPr>
              <w:t>1</w:t>
            </w:r>
            <w:r>
              <w:rPr>
                <w:rFonts w:ascii="Arial" w:hAnsi="Arial" w:cs="Arial"/>
                <w:sz w:val="24"/>
                <w:szCs w:val="24"/>
              </w:rPr>
              <w:t>) – saying and “unpacking” (in age-appropriate l</w:t>
            </w:r>
            <w:r w:rsidR="00E77780">
              <w:rPr>
                <w:rFonts w:ascii="Arial" w:hAnsi="Arial" w:cs="Arial"/>
                <w:sz w:val="24"/>
                <w:szCs w:val="24"/>
              </w:rPr>
              <w:t>anguage) the following prayers:</w:t>
            </w:r>
            <w:r w:rsidR="00DE4B83">
              <w:rPr>
                <w:rFonts w:ascii="Arial" w:hAnsi="Arial" w:cs="Arial"/>
                <w:sz w:val="24"/>
                <w:szCs w:val="24"/>
              </w:rPr>
              <w:t xml:space="preserve"> </w:t>
            </w:r>
            <w:r>
              <w:rPr>
                <w:rFonts w:ascii="Arial" w:hAnsi="Arial" w:cs="Arial"/>
                <w:i/>
                <w:sz w:val="24"/>
                <w:szCs w:val="24"/>
              </w:rPr>
              <w:t>The Rosary/Joyful Mysteries</w:t>
            </w:r>
          </w:p>
          <w:p w:rsidR="00CA1A20" w:rsidRDefault="00CA1A20" w:rsidP="00CA1A20">
            <w:pPr>
              <w:rPr>
                <w:rFonts w:ascii="Arial" w:hAnsi="Arial" w:cs="Arial"/>
                <w:sz w:val="24"/>
                <w:szCs w:val="28"/>
                <w:u w:val="single"/>
              </w:rPr>
            </w:pPr>
          </w:p>
          <w:p w:rsidR="00EC3D95" w:rsidRPr="00CA1A20" w:rsidRDefault="00EC3D95" w:rsidP="00CA1A20">
            <w:pPr>
              <w:rPr>
                <w:rFonts w:ascii="Arial" w:hAnsi="Arial" w:cs="Arial"/>
                <w:sz w:val="24"/>
                <w:szCs w:val="28"/>
              </w:rPr>
            </w:pPr>
          </w:p>
        </w:tc>
        <w:tc>
          <w:tcPr>
            <w:tcW w:w="5580" w:type="dxa"/>
          </w:tcPr>
          <w:p w:rsidR="00555692" w:rsidRDefault="00555692" w:rsidP="00555692">
            <w:pPr>
              <w:rPr>
                <w:rFonts w:ascii="Arial" w:hAnsi="Arial" w:cs="Arial"/>
                <w:sz w:val="24"/>
                <w:szCs w:val="28"/>
              </w:rPr>
            </w:pPr>
            <w:r w:rsidRPr="00D8237D">
              <w:rPr>
                <w:rFonts w:ascii="Arial" w:hAnsi="Arial" w:cs="Arial"/>
                <w:b/>
                <w:sz w:val="24"/>
                <w:szCs w:val="28"/>
                <w:u w:val="single"/>
              </w:rPr>
              <w:lastRenderedPageBreak/>
              <w:t>UNDERSTANDINGS:</w:t>
            </w:r>
            <w:r>
              <w:rPr>
                <w:rFonts w:ascii="Arial" w:hAnsi="Arial" w:cs="Arial"/>
                <w:sz w:val="24"/>
                <w:szCs w:val="28"/>
              </w:rPr>
              <w:t xml:space="preserve"> Learners will understand that…</w:t>
            </w:r>
          </w:p>
          <w:p w:rsidR="00555692" w:rsidRPr="004C25E0" w:rsidRDefault="00555692" w:rsidP="00555692">
            <w:pPr>
              <w:rPr>
                <w:rFonts w:ascii="Arial" w:hAnsi="Arial" w:cs="Arial"/>
                <w:color w:val="FF0000"/>
                <w:sz w:val="24"/>
                <w:szCs w:val="24"/>
              </w:rPr>
            </w:pPr>
            <w:r>
              <w:rPr>
                <w:rFonts w:ascii="Arial" w:hAnsi="Arial" w:cs="Arial"/>
                <w:color w:val="FF0000"/>
                <w:sz w:val="24"/>
                <w:szCs w:val="24"/>
              </w:rPr>
              <w:t xml:space="preserve">Key Targets - </w:t>
            </w:r>
          </w:p>
          <w:p w:rsidR="00555692" w:rsidRPr="004A1DBF" w:rsidRDefault="00555692" w:rsidP="00555692">
            <w:pPr>
              <w:pStyle w:val="ListParagraph"/>
              <w:numPr>
                <w:ilvl w:val="0"/>
                <w:numId w:val="12"/>
              </w:numPr>
              <w:ind w:left="360"/>
              <w:rPr>
                <w:rFonts w:ascii="Arial" w:hAnsi="Arial" w:cs="Arial"/>
                <w:sz w:val="20"/>
                <w:szCs w:val="20"/>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 xml:space="preserve">) </w:t>
            </w:r>
            <w:r w:rsidRPr="006B0BD0">
              <w:rPr>
                <w:rFonts w:ascii="Arial" w:hAnsi="Arial" w:cs="Arial"/>
                <w:sz w:val="24"/>
                <w:szCs w:val="24"/>
              </w:rPr>
              <w:t>5.4.1.1 – Prayer is a conversation with God, begun at God’s initiative, by which hearts and minds are raised to God.</w:t>
            </w:r>
            <w:r>
              <w:rPr>
                <w:rFonts w:ascii="Arial" w:hAnsi="Arial" w:cs="Arial"/>
                <w:sz w:val="24"/>
                <w:szCs w:val="24"/>
              </w:rPr>
              <w:t xml:space="preserve"> </w:t>
            </w:r>
            <w:r>
              <w:rPr>
                <w:rFonts w:ascii="Arial" w:hAnsi="Arial" w:cs="Arial"/>
                <w:color w:val="000000"/>
                <w:sz w:val="20"/>
                <w:szCs w:val="20"/>
              </w:rPr>
              <w:t>(CCC#2559-60; 2590-</w:t>
            </w:r>
            <w:r w:rsidRPr="004A1DBF">
              <w:rPr>
                <w:rFonts w:ascii="Arial" w:hAnsi="Arial" w:cs="Arial"/>
                <w:color w:val="000000"/>
                <w:sz w:val="20"/>
                <w:szCs w:val="20"/>
              </w:rPr>
              <w:t>91)</w:t>
            </w:r>
          </w:p>
          <w:p w:rsidR="00555692" w:rsidRPr="004C25E0" w:rsidRDefault="00555692" w:rsidP="00555692">
            <w:pPr>
              <w:pStyle w:val="ListParagraph"/>
              <w:numPr>
                <w:ilvl w:val="0"/>
                <w:numId w:val="12"/>
              </w:numPr>
              <w:ind w:left="360"/>
              <w:rPr>
                <w:rFonts w:ascii="Arial" w:hAnsi="Arial" w:cs="Arial"/>
                <w:sz w:val="24"/>
                <w:szCs w:val="24"/>
              </w:rPr>
            </w:pPr>
            <w:r>
              <w:rPr>
                <w:rFonts w:ascii="Arial" w:hAnsi="Arial" w:cs="Arial"/>
                <w:sz w:val="24"/>
                <w:szCs w:val="24"/>
              </w:rPr>
              <w:t>(U</w:t>
            </w:r>
            <w:r>
              <w:rPr>
                <w:rFonts w:ascii="Arial" w:hAnsi="Arial" w:cs="Arial"/>
                <w:sz w:val="24"/>
                <w:szCs w:val="24"/>
                <w:vertAlign w:val="subscript"/>
              </w:rPr>
              <w:t>2</w:t>
            </w:r>
            <w:r>
              <w:rPr>
                <w:rFonts w:ascii="Arial" w:hAnsi="Arial" w:cs="Arial"/>
                <w:sz w:val="24"/>
                <w:szCs w:val="24"/>
              </w:rPr>
              <w:t xml:space="preserve">) 5.4.3.2 – </w:t>
            </w:r>
            <w:r w:rsidRPr="006B0BD0">
              <w:rPr>
                <w:rFonts w:ascii="Arial" w:hAnsi="Arial" w:cs="Arial"/>
                <w:sz w:val="24"/>
                <w:szCs w:val="24"/>
              </w:rPr>
              <w:t>Praying daily brings one close to God and keeps one from distraction in faith.</w:t>
            </w:r>
            <w:r>
              <w:rPr>
                <w:rFonts w:ascii="Arial" w:hAnsi="Arial" w:cs="Arial"/>
                <w:sz w:val="24"/>
                <w:szCs w:val="24"/>
              </w:rPr>
              <w:t xml:space="preserve"> </w:t>
            </w:r>
            <w:r w:rsidRPr="004A1DBF">
              <w:rPr>
                <w:rFonts w:ascii="Arial" w:hAnsi="Arial" w:cs="Arial"/>
                <w:color w:val="000000"/>
                <w:sz w:val="20"/>
                <w:szCs w:val="20"/>
              </w:rPr>
              <w:t>(CCC#2728; 2754)</w:t>
            </w:r>
          </w:p>
          <w:p w:rsidR="00555692" w:rsidRPr="00867F77" w:rsidRDefault="00555692" w:rsidP="00555692">
            <w:pPr>
              <w:pStyle w:val="ListParagraph"/>
              <w:numPr>
                <w:ilvl w:val="0"/>
                <w:numId w:val="12"/>
              </w:numPr>
              <w:ind w:left="360"/>
              <w:rPr>
                <w:rFonts w:ascii="Arial" w:hAnsi="Arial" w:cs="Arial"/>
                <w:sz w:val="24"/>
                <w:szCs w:val="24"/>
              </w:rPr>
            </w:pPr>
            <w:r>
              <w:rPr>
                <w:rFonts w:ascii="Arial" w:hAnsi="Arial" w:cs="Arial"/>
                <w:sz w:val="24"/>
                <w:szCs w:val="24"/>
              </w:rPr>
              <w:t>(U</w:t>
            </w:r>
            <w:r>
              <w:rPr>
                <w:rFonts w:ascii="Arial" w:hAnsi="Arial" w:cs="Arial"/>
                <w:sz w:val="24"/>
                <w:szCs w:val="24"/>
                <w:vertAlign w:val="subscript"/>
              </w:rPr>
              <w:t>3</w:t>
            </w:r>
            <w:r>
              <w:rPr>
                <w:rFonts w:ascii="Arial" w:hAnsi="Arial" w:cs="Arial"/>
                <w:sz w:val="24"/>
                <w:szCs w:val="24"/>
              </w:rPr>
              <w:t xml:space="preserve">) </w:t>
            </w:r>
            <w:r w:rsidRPr="006B0BD0">
              <w:rPr>
                <w:rFonts w:ascii="Arial" w:hAnsi="Arial" w:cs="Arial"/>
                <w:sz w:val="24"/>
                <w:szCs w:val="24"/>
              </w:rPr>
              <w:t>5.4.3.1 – Jesus taught his followers to pray at anytime and anywhere</w:t>
            </w:r>
            <w:r>
              <w:rPr>
                <w:rFonts w:ascii="Arial" w:hAnsi="Arial" w:cs="Arial"/>
                <w:sz w:val="24"/>
                <w:szCs w:val="24"/>
              </w:rPr>
              <w:t xml:space="preserve">; </w:t>
            </w:r>
            <w:r w:rsidRPr="006B0BD0">
              <w:rPr>
                <w:rFonts w:ascii="Arial" w:hAnsi="Arial" w:cs="Arial"/>
                <w:sz w:val="24"/>
                <w:szCs w:val="24"/>
              </w:rPr>
              <w:t>Catholics are called to make prayer a regular part of daily life.</w:t>
            </w:r>
            <w:r>
              <w:rPr>
                <w:rFonts w:ascii="Arial" w:hAnsi="Arial" w:cs="Arial"/>
                <w:sz w:val="24"/>
                <w:szCs w:val="24"/>
              </w:rPr>
              <w:t xml:space="preserve"> </w:t>
            </w:r>
            <w:r>
              <w:rPr>
                <w:rFonts w:ascii="Arial" w:hAnsi="Arial" w:cs="Arial"/>
                <w:color w:val="000000"/>
                <w:sz w:val="20"/>
                <w:szCs w:val="20"/>
              </w:rPr>
              <w:t>(CCC#2659; 2742-</w:t>
            </w:r>
            <w:r w:rsidRPr="004A1DBF">
              <w:rPr>
                <w:rFonts w:ascii="Arial" w:hAnsi="Arial" w:cs="Arial"/>
                <w:color w:val="000000"/>
                <w:sz w:val="20"/>
                <w:szCs w:val="20"/>
              </w:rPr>
              <w:t>43; 2757)</w:t>
            </w:r>
          </w:p>
          <w:p w:rsidR="00555692" w:rsidRPr="004C25E0" w:rsidRDefault="00555692" w:rsidP="00555692">
            <w:pPr>
              <w:rPr>
                <w:rFonts w:ascii="Arial" w:hAnsi="Arial" w:cs="Arial"/>
                <w:sz w:val="24"/>
                <w:szCs w:val="24"/>
              </w:rPr>
            </w:pPr>
            <w:r>
              <w:rPr>
                <w:rFonts w:ascii="Arial" w:hAnsi="Arial" w:cs="Arial"/>
                <w:color w:val="FF0000"/>
                <w:sz w:val="24"/>
                <w:szCs w:val="24"/>
              </w:rPr>
              <w:t xml:space="preserve">Supporting Targets - </w:t>
            </w:r>
            <w:r w:rsidRPr="004C25E0">
              <w:rPr>
                <w:rFonts w:ascii="Arial" w:hAnsi="Arial" w:cs="Arial"/>
                <w:sz w:val="24"/>
                <w:szCs w:val="24"/>
              </w:rPr>
              <w:t xml:space="preserve"> </w:t>
            </w:r>
          </w:p>
          <w:p w:rsidR="00555692" w:rsidRPr="007775F0" w:rsidRDefault="00555692" w:rsidP="00555692">
            <w:pPr>
              <w:pStyle w:val="ListParagraph"/>
              <w:numPr>
                <w:ilvl w:val="0"/>
                <w:numId w:val="12"/>
              </w:numPr>
              <w:ind w:left="360"/>
              <w:rPr>
                <w:rFonts w:ascii="Arial" w:hAnsi="Arial" w:cs="Arial"/>
                <w:sz w:val="24"/>
                <w:szCs w:val="24"/>
              </w:rPr>
            </w:pPr>
            <w:r>
              <w:rPr>
                <w:rFonts w:ascii="Arial" w:hAnsi="Arial" w:cs="Arial"/>
                <w:sz w:val="24"/>
                <w:szCs w:val="24"/>
              </w:rPr>
              <w:t>(U</w:t>
            </w:r>
            <w:r>
              <w:rPr>
                <w:rFonts w:ascii="Arial" w:hAnsi="Arial" w:cs="Arial"/>
                <w:sz w:val="24"/>
                <w:szCs w:val="24"/>
                <w:vertAlign w:val="subscript"/>
              </w:rPr>
              <w:t>4</w:t>
            </w:r>
            <w:r>
              <w:rPr>
                <w:rFonts w:ascii="Arial" w:hAnsi="Arial" w:cs="Arial"/>
                <w:sz w:val="24"/>
                <w:szCs w:val="24"/>
              </w:rPr>
              <w:t xml:space="preserve">) 5.4.1.3 – Jesus taught that God always listens to prayers, so they are to be said with humble trust and confidence. </w:t>
            </w:r>
            <w:r>
              <w:rPr>
                <w:rFonts w:ascii="Arial" w:hAnsi="Arial" w:cs="Arial"/>
                <w:sz w:val="20"/>
                <w:szCs w:val="20"/>
              </w:rPr>
              <w:t>(CCC#2609; 2610; 2800)</w:t>
            </w:r>
          </w:p>
          <w:p w:rsidR="00555692" w:rsidRPr="004A1DBF" w:rsidRDefault="00555692" w:rsidP="00555692">
            <w:pPr>
              <w:pStyle w:val="ListParagraph"/>
              <w:numPr>
                <w:ilvl w:val="0"/>
                <w:numId w:val="12"/>
              </w:numPr>
              <w:ind w:left="360"/>
              <w:rPr>
                <w:rFonts w:ascii="Arial" w:hAnsi="Arial" w:cs="Arial"/>
                <w:sz w:val="20"/>
                <w:szCs w:val="20"/>
              </w:rPr>
            </w:pPr>
            <w:r>
              <w:rPr>
                <w:rFonts w:ascii="Arial" w:hAnsi="Arial" w:cs="Arial"/>
                <w:sz w:val="24"/>
                <w:szCs w:val="24"/>
              </w:rPr>
              <w:t>(U</w:t>
            </w:r>
            <w:r>
              <w:rPr>
                <w:rFonts w:ascii="Arial" w:hAnsi="Arial" w:cs="Arial"/>
                <w:sz w:val="24"/>
                <w:szCs w:val="24"/>
                <w:vertAlign w:val="subscript"/>
              </w:rPr>
              <w:t>5</w:t>
            </w:r>
            <w:r>
              <w:rPr>
                <w:rFonts w:ascii="Arial" w:hAnsi="Arial" w:cs="Arial"/>
                <w:sz w:val="24"/>
                <w:szCs w:val="24"/>
              </w:rPr>
              <w:t xml:space="preserve">) </w:t>
            </w:r>
            <w:r w:rsidRPr="006B0BD0">
              <w:rPr>
                <w:rFonts w:ascii="Arial" w:hAnsi="Arial" w:cs="Arial"/>
                <w:sz w:val="24"/>
                <w:szCs w:val="24"/>
              </w:rPr>
              <w:t>5.4.1.4 – The Lord’s Prayer, the Our Father, is the prayer that Jesus taught. It is a summary of the Gospel. It is a prayer of praise and petition.</w:t>
            </w:r>
            <w:r>
              <w:rPr>
                <w:rFonts w:ascii="Arial" w:hAnsi="Arial" w:cs="Arial"/>
                <w:sz w:val="24"/>
                <w:szCs w:val="24"/>
              </w:rPr>
              <w:t xml:space="preserve"> </w:t>
            </w:r>
            <w:r w:rsidRPr="004A1DBF">
              <w:rPr>
                <w:rFonts w:ascii="Arial" w:hAnsi="Arial" w:cs="Arial"/>
                <w:color w:val="000000"/>
                <w:sz w:val="20"/>
                <w:szCs w:val="20"/>
              </w:rPr>
              <w:t>(CCC#2761; 2765; 2774; 2807; 2828)</w:t>
            </w:r>
          </w:p>
          <w:p w:rsidR="00555692" w:rsidRPr="004A1DBF" w:rsidRDefault="00555692" w:rsidP="00555692">
            <w:pPr>
              <w:pStyle w:val="ListParagraph"/>
              <w:numPr>
                <w:ilvl w:val="0"/>
                <w:numId w:val="12"/>
              </w:numPr>
              <w:ind w:left="360"/>
              <w:rPr>
                <w:rFonts w:ascii="Arial" w:hAnsi="Arial" w:cs="Arial"/>
                <w:sz w:val="20"/>
                <w:szCs w:val="20"/>
              </w:rPr>
            </w:pPr>
            <w:r>
              <w:rPr>
                <w:rFonts w:ascii="Arial" w:hAnsi="Arial" w:cs="Arial"/>
                <w:sz w:val="24"/>
                <w:szCs w:val="24"/>
              </w:rPr>
              <w:t>(U</w:t>
            </w:r>
            <w:r>
              <w:rPr>
                <w:rFonts w:ascii="Arial" w:hAnsi="Arial" w:cs="Arial"/>
                <w:sz w:val="24"/>
                <w:szCs w:val="24"/>
                <w:vertAlign w:val="subscript"/>
              </w:rPr>
              <w:t>6</w:t>
            </w:r>
            <w:r>
              <w:rPr>
                <w:rFonts w:ascii="Arial" w:hAnsi="Arial" w:cs="Arial"/>
                <w:sz w:val="24"/>
                <w:szCs w:val="24"/>
              </w:rPr>
              <w:t xml:space="preserve">) 5.4.1.5 – </w:t>
            </w:r>
            <w:r w:rsidRPr="003C5E13">
              <w:rPr>
                <w:rFonts w:ascii="Arial" w:hAnsi="Arial" w:cs="Arial"/>
                <w:sz w:val="24"/>
                <w:szCs w:val="24"/>
              </w:rPr>
              <w:t>Silence and listening are essential parts of prayer.</w:t>
            </w:r>
            <w:r>
              <w:rPr>
                <w:rFonts w:ascii="Arial" w:hAnsi="Arial" w:cs="Arial"/>
                <w:sz w:val="24"/>
                <w:szCs w:val="24"/>
              </w:rPr>
              <w:t xml:space="preserve"> </w:t>
            </w:r>
            <w:r>
              <w:rPr>
                <w:rFonts w:ascii="Arial" w:hAnsi="Arial" w:cs="Arial"/>
                <w:color w:val="000000"/>
                <w:sz w:val="20"/>
                <w:szCs w:val="20"/>
              </w:rPr>
              <w:t>(CCC#2578; 2716-</w:t>
            </w:r>
            <w:r w:rsidRPr="004A1DBF">
              <w:rPr>
                <w:rFonts w:ascii="Arial" w:hAnsi="Arial" w:cs="Arial"/>
                <w:color w:val="000000"/>
                <w:sz w:val="20"/>
                <w:szCs w:val="20"/>
              </w:rPr>
              <w:t>17; 2724)</w:t>
            </w:r>
          </w:p>
          <w:p w:rsidR="00190036" w:rsidRDefault="00190036" w:rsidP="00555692">
            <w:pPr>
              <w:rPr>
                <w:rFonts w:ascii="Arial" w:hAnsi="Arial" w:cs="Arial"/>
                <w:sz w:val="24"/>
                <w:szCs w:val="28"/>
                <w:u w:val="single"/>
              </w:rPr>
            </w:pPr>
          </w:p>
          <w:p w:rsidR="00190036" w:rsidRDefault="00190036" w:rsidP="00555692">
            <w:pPr>
              <w:rPr>
                <w:rFonts w:ascii="Arial" w:hAnsi="Arial" w:cs="Arial"/>
                <w:sz w:val="24"/>
                <w:szCs w:val="28"/>
                <w:u w:val="single"/>
              </w:rPr>
            </w:pPr>
          </w:p>
          <w:p w:rsidR="00056D81" w:rsidRDefault="00056D81" w:rsidP="00555692">
            <w:pPr>
              <w:rPr>
                <w:rFonts w:ascii="Arial" w:hAnsi="Arial" w:cs="Arial"/>
                <w:b/>
                <w:sz w:val="24"/>
                <w:szCs w:val="28"/>
                <w:u w:val="single"/>
              </w:rPr>
            </w:pPr>
          </w:p>
          <w:p w:rsidR="00056D81" w:rsidRDefault="00056D81" w:rsidP="00555692">
            <w:pPr>
              <w:rPr>
                <w:rFonts w:ascii="Arial" w:hAnsi="Arial" w:cs="Arial"/>
                <w:b/>
                <w:sz w:val="24"/>
                <w:szCs w:val="28"/>
                <w:u w:val="single"/>
              </w:rPr>
            </w:pPr>
          </w:p>
          <w:p w:rsidR="00555692" w:rsidRPr="00214F9A" w:rsidRDefault="00555692" w:rsidP="00555692">
            <w:pPr>
              <w:rPr>
                <w:rFonts w:ascii="Arial" w:hAnsi="Arial" w:cs="Arial"/>
                <w:sz w:val="24"/>
                <w:szCs w:val="28"/>
              </w:rPr>
            </w:pPr>
            <w:r w:rsidRPr="00583C25">
              <w:rPr>
                <w:rFonts w:ascii="Arial" w:hAnsi="Arial" w:cs="Arial"/>
                <w:b/>
                <w:sz w:val="24"/>
                <w:szCs w:val="28"/>
                <w:u w:val="single"/>
              </w:rPr>
              <w:lastRenderedPageBreak/>
              <w:t>KNOWLEDGE/ SKILLS:</w:t>
            </w:r>
            <w:r w:rsidRPr="00214F9A">
              <w:rPr>
                <w:rFonts w:ascii="Arial" w:hAnsi="Arial" w:cs="Arial"/>
                <w:sz w:val="24"/>
                <w:szCs w:val="28"/>
              </w:rPr>
              <w:t xml:space="preserve"> Learners will know that/be skilled at…</w:t>
            </w:r>
          </w:p>
          <w:p w:rsidR="00555692" w:rsidRPr="005B5B2A" w:rsidRDefault="00555692" w:rsidP="00555692">
            <w:pPr>
              <w:rPr>
                <w:rFonts w:ascii="Arial" w:hAnsi="Arial" w:cs="Arial"/>
                <w:color w:val="FF0000"/>
                <w:sz w:val="24"/>
                <w:szCs w:val="24"/>
              </w:rPr>
            </w:pPr>
            <w:r>
              <w:rPr>
                <w:rFonts w:ascii="Arial" w:hAnsi="Arial" w:cs="Arial"/>
                <w:color w:val="FF0000"/>
                <w:sz w:val="24"/>
                <w:szCs w:val="24"/>
              </w:rPr>
              <w:t xml:space="preserve">Key Targets - </w:t>
            </w:r>
          </w:p>
          <w:p w:rsidR="00555692" w:rsidRPr="004A1DBF" w:rsidRDefault="00555692" w:rsidP="00555692">
            <w:pPr>
              <w:pStyle w:val="ListParagraph"/>
              <w:numPr>
                <w:ilvl w:val="0"/>
                <w:numId w:val="12"/>
              </w:numPr>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1</w:t>
            </w:r>
            <w:r>
              <w:rPr>
                <w:rFonts w:ascii="Arial" w:hAnsi="Arial" w:cs="Arial"/>
                <w:sz w:val="24"/>
                <w:szCs w:val="24"/>
              </w:rPr>
              <w:t xml:space="preserve">) </w:t>
            </w:r>
            <w:r w:rsidRPr="006B0BD0">
              <w:rPr>
                <w:rFonts w:ascii="Arial" w:hAnsi="Arial" w:cs="Arial"/>
                <w:sz w:val="24"/>
                <w:szCs w:val="24"/>
              </w:rPr>
              <w:t>5.4.1.2 – All Catholic prayer is Trinitarian in character. One way Catholics demonstrate this is by beginning and ending prayers with the Sign of the Cross.</w:t>
            </w:r>
            <w:r>
              <w:rPr>
                <w:rFonts w:ascii="Arial" w:hAnsi="Arial" w:cs="Arial"/>
                <w:sz w:val="24"/>
                <w:szCs w:val="24"/>
              </w:rPr>
              <w:t xml:space="preserve"> </w:t>
            </w:r>
            <w:r w:rsidRPr="004A1DBF">
              <w:rPr>
                <w:rFonts w:ascii="Arial" w:hAnsi="Arial" w:cs="Arial"/>
                <w:color w:val="000000"/>
                <w:sz w:val="20"/>
                <w:szCs w:val="20"/>
              </w:rPr>
              <w:t>(CCC#2157; 2166)</w:t>
            </w:r>
          </w:p>
          <w:p w:rsidR="00555692" w:rsidRPr="004A1DBF" w:rsidRDefault="00555692" w:rsidP="00555692">
            <w:pPr>
              <w:pStyle w:val="ListParagraph"/>
              <w:numPr>
                <w:ilvl w:val="0"/>
                <w:numId w:val="12"/>
              </w:numPr>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2</w:t>
            </w:r>
            <w:r>
              <w:rPr>
                <w:rFonts w:ascii="Arial" w:hAnsi="Arial" w:cs="Arial"/>
                <w:sz w:val="24"/>
                <w:szCs w:val="24"/>
              </w:rPr>
              <w:t xml:space="preserve">) </w:t>
            </w:r>
            <w:r w:rsidRPr="003C5E13">
              <w:rPr>
                <w:rFonts w:ascii="Arial" w:hAnsi="Arial" w:cs="Arial"/>
                <w:sz w:val="24"/>
                <w:szCs w:val="24"/>
              </w:rPr>
              <w:t>5.4.2.1 – Prayers can be vocal. The words can be informal (using the words of the individual) or formal (using the prayers of the Catholic heritage including liturgical prayer, Scripture, traditional prayers, devotions).</w:t>
            </w:r>
            <w:r>
              <w:rPr>
                <w:rFonts w:ascii="Arial" w:hAnsi="Arial" w:cs="Arial"/>
                <w:sz w:val="24"/>
                <w:szCs w:val="24"/>
              </w:rPr>
              <w:t xml:space="preserve"> </w:t>
            </w:r>
            <w:r w:rsidRPr="004A1DBF">
              <w:rPr>
                <w:rFonts w:ascii="Arial" w:hAnsi="Arial" w:cs="Arial"/>
                <w:color w:val="000000"/>
                <w:sz w:val="20"/>
                <w:szCs w:val="20"/>
              </w:rPr>
              <w:t>(CCC# 2662; 2701; 2721)</w:t>
            </w:r>
          </w:p>
          <w:p w:rsidR="00555692" w:rsidRPr="005B5B2A" w:rsidRDefault="00555692" w:rsidP="00555692">
            <w:pPr>
              <w:rPr>
                <w:rFonts w:ascii="Arial" w:hAnsi="Arial" w:cs="Arial"/>
                <w:color w:val="FF0000"/>
                <w:sz w:val="24"/>
                <w:szCs w:val="24"/>
              </w:rPr>
            </w:pPr>
            <w:r>
              <w:rPr>
                <w:rFonts w:ascii="Arial" w:hAnsi="Arial" w:cs="Arial"/>
                <w:color w:val="FF0000"/>
                <w:sz w:val="24"/>
                <w:szCs w:val="24"/>
              </w:rPr>
              <w:t xml:space="preserve">Supporting Targets - </w:t>
            </w:r>
          </w:p>
          <w:p w:rsidR="00555692" w:rsidRPr="003B7A78" w:rsidRDefault="00555692" w:rsidP="00555692">
            <w:pPr>
              <w:pStyle w:val="ListParagraph"/>
              <w:numPr>
                <w:ilvl w:val="0"/>
                <w:numId w:val="12"/>
              </w:numPr>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3</w:t>
            </w:r>
            <w:r>
              <w:rPr>
                <w:rFonts w:ascii="Arial" w:hAnsi="Arial" w:cs="Arial"/>
                <w:sz w:val="24"/>
                <w:szCs w:val="24"/>
              </w:rPr>
              <w:t xml:space="preserve">) </w:t>
            </w:r>
            <w:r w:rsidRPr="006B0BD0">
              <w:rPr>
                <w:rFonts w:ascii="Arial" w:hAnsi="Arial" w:cs="Arial"/>
                <w:sz w:val="24"/>
                <w:szCs w:val="24"/>
              </w:rPr>
              <w:t>5.4.2.4 – There are five forms of Christian prayer: blessing and adoration, petition, intercession, thanksgiving, praise.</w:t>
            </w:r>
            <w:r>
              <w:rPr>
                <w:rFonts w:ascii="Arial" w:hAnsi="Arial" w:cs="Arial"/>
                <w:sz w:val="24"/>
                <w:szCs w:val="24"/>
              </w:rPr>
              <w:t xml:space="preserve"> </w:t>
            </w:r>
            <w:r w:rsidRPr="004A1DBF">
              <w:rPr>
                <w:rFonts w:ascii="Arial" w:hAnsi="Arial" w:cs="Arial"/>
                <w:color w:val="000000"/>
                <w:sz w:val="20"/>
                <w:szCs w:val="20"/>
              </w:rPr>
              <w:t>(CCC# 2626; 2629; 2634; 2637; 2639; 2644)</w:t>
            </w:r>
          </w:p>
          <w:p w:rsidR="00555692" w:rsidRPr="00867F77" w:rsidRDefault="00555692" w:rsidP="00555692">
            <w:pPr>
              <w:pStyle w:val="ListParagraph"/>
              <w:numPr>
                <w:ilvl w:val="0"/>
                <w:numId w:val="12"/>
              </w:numPr>
              <w:ind w:left="360"/>
              <w:rPr>
                <w:rFonts w:ascii="Arial" w:hAnsi="Arial" w:cs="Arial"/>
                <w:sz w:val="24"/>
                <w:szCs w:val="24"/>
              </w:rPr>
            </w:pPr>
            <w:r>
              <w:rPr>
                <w:rFonts w:ascii="Arial" w:hAnsi="Arial" w:cs="Arial"/>
                <w:sz w:val="24"/>
                <w:szCs w:val="24"/>
              </w:rPr>
              <w:t>(K</w:t>
            </w:r>
            <w:r>
              <w:rPr>
                <w:rFonts w:ascii="Arial" w:hAnsi="Arial" w:cs="Arial"/>
                <w:sz w:val="24"/>
                <w:szCs w:val="24"/>
                <w:vertAlign w:val="subscript"/>
              </w:rPr>
              <w:t>4</w:t>
            </w:r>
            <w:r>
              <w:rPr>
                <w:rFonts w:ascii="Arial" w:hAnsi="Arial" w:cs="Arial"/>
                <w:sz w:val="24"/>
                <w:szCs w:val="24"/>
              </w:rPr>
              <w:t xml:space="preserve">) </w:t>
            </w:r>
            <w:r w:rsidRPr="003C5E13">
              <w:rPr>
                <w:rFonts w:ascii="Arial" w:hAnsi="Arial" w:cs="Arial"/>
                <w:sz w:val="24"/>
                <w:szCs w:val="24"/>
              </w:rPr>
              <w:t>5.4.2.2 – Prayers can be non-vocal. One form of non-vocal prayer is meditation, in which one seeks to understand the Christian life.</w:t>
            </w:r>
            <w:r>
              <w:rPr>
                <w:rFonts w:ascii="Arial" w:hAnsi="Arial" w:cs="Arial"/>
                <w:sz w:val="24"/>
                <w:szCs w:val="24"/>
              </w:rPr>
              <w:t xml:space="preserve"> </w:t>
            </w:r>
            <w:r w:rsidRPr="004A1DBF">
              <w:rPr>
                <w:rFonts w:ascii="Arial" w:hAnsi="Arial" w:cs="Arial"/>
                <w:color w:val="000000"/>
                <w:sz w:val="20"/>
                <w:szCs w:val="20"/>
              </w:rPr>
              <w:t>(CCC#2705; 2721)</w:t>
            </w:r>
          </w:p>
          <w:p w:rsidR="00555692" w:rsidRPr="00867F77" w:rsidRDefault="00555692" w:rsidP="00555692">
            <w:pPr>
              <w:pStyle w:val="ListParagraph"/>
              <w:numPr>
                <w:ilvl w:val="0"/>
                <w:numId w:val="12"/>
              </w:numPr>
              <w:ind w:left="360"/>
              <w:rPr>
                <w:rFonts w:ascii="Arial" w:hAnsi="Arial" w:cs="Arial"/>
                <w:sz w:val="24"/>
                <w:szCs w:val="24"/>
              </w:rPr>
            </w:pPr>
            <w:r>
              <w:rPr>
                <w:rFonts w:ascii="Arial" w:hAnsi="Arial" w:cs="Arial"/>
                <w:sz w:val="24"/>
                <w:szCs w:val="24"/>
              </w:rPr>
              <w:t>(K</w:t>
            </w:r>
            <w:r>
              <w:rPr>
                <w:rFonts w:ascii="Arial" w:hAnsi="Arial" w:cs="Arial"/>
                <w:sz w:val="24"/>
                <w:szCs w:val="24"/>
                <w:vertAlign w:val="subscript"/>
              </w:rPr>
              <w:t>5</w:t>
            </w:r>
            <w:r>
              <w:rPr>
                <w:rFonts w:ascii="Arial" w:hAnsi="Arial" w:cs="Arial"/>
                <w:sz w:val="24"/>
                <w:szCs w:val="24"/>
              </w:rPr>
              <w:t xml:space="preserve">) 5.4.2.3 – </w:t>
            </w:r>
            <w:r w:rsidRPr="003C5E13">
              <w:rPr>
                <w:rFonts w:ascii="Arial" w:hAnsi="Arial" w:cs="Arial"/>
                <w:sz w:val="24"/>
                <w:szCs w:val="24"/>
              </w:rPr>
              <w:t>Non-vocal prayer can include the use of the senses of sight, touch, taste, and smell.</w:t>
            </w:r>
            <w:r>
              <w:rPr>
                <w:rFonts w:ascii="Arial" w:hAnsi="Arial" w:cs="Arial"/>
                <w:sz w:val="24"/>
                <w:szCs w:val="24"/>
              </w:rPr>
              <w:t xml:space="preserve"> </w:t>
            </w:r>
            <w:r>
              <w:rPr>
                <w:rFonts w:ascii="Arial" w:hAnsi="Arial" w:cs="Arial"/>
                <w:color w:val="000000"/>
                <w:sz w:val="20"/>
                <w:szCs w:val="20"/>
              </w:rPr>
              <w:t>(CCC#2700-</w:t>
            </w:r>
            <w:r w:rsidRPr="004A1DBF">
              <w:rPr>
                <w:rFonts w:ascii="Arial" w:hAnsi="Arial" w:cs="Arial"/>
                <w:color w:val="000000"/>
                <w:sz w:val="20"/>
                <w:szCs w:val="20"/>
              </w:rPr>
              <w:t>04)</w:t>
            </w:r>
          </w:p>
          <w:p w:rsidR="00555692" w:rsidRPr="003B7A78" w:rsidRDefault="00555692" w:rsidP="00555692">
            <w:pPr>
              <w:pStyle w:val="ListParagraph"/>
              <w:numPr>
                <w:ilvl w:val="0"/>
                <w:numId w:val="12"/>
              </w:numPr>
              <w:ind w:left="360"/>
              <w:rPr>
                <w:rFonts w:ascii="Arial" w:hAnsi="Arial" w:cs="Arial"/>
                <w:sz w:val="20"/>
                <w:szCs w:val="20"/>
              </w:rPr>
            </w:pPr>
            <w:r>
              <w:rPr>
                <w:rFonts w:ascii="Arial" w:hAnsi="Arial" w:cs="Arial"/>
                <w:sz w:val="24"/>
                <w:szCs w:val="24"/>
              </w:rPr>
              <w:t>(K</w:t>
            </w:r>
            <w:r>
              <w:rPr>
                <w:rFonts w:ascii="Arial" w:hAnsi="Arial" w:cs="Arial"/>
                <w:sz w:val="24"/>
                <w:szCs w:val="24"/>
                <w:vertAlign w:val="subscript"/>
              </w:rPr>
              <w:t>6</w:t>
            </w:r>
            <w:r>
              <w:rPr>
                <w:rFonts w:ascii="Arial" w:hAnsi="Arial" w:cs="Arial"/>
                <w:sz w:val="24"/>
                <w:szCs w:val="24"/>
              </w:rPr>
              <w:t xml:space="preserve">)  5.2.6.1 – </w:t>
            </w:r>
            <w:r w:rsidRPr="003C5E13">
              <w:rPr>
                <w:rFonts w:ascii="Arial" w:hAnsi="Arial" w:cs="Arial"/>
                <w:sz w:val="24"/>
                <w:szCs w:val="24"/>
              </w:rPr>
              <w:t>The Liturgy of the Hours is the public prayer of the Church.</w:t>
            </w:r>
            <w:r>
              <w:rPr>
                <w:rFonts w:ascii="Arial" w:hAnsi="Arial" w:cs="Arial"/>
                <w:sz w:val="24"/>
                <w:szCs w:val="24"/>
              </w:rPr>
              <w:t xml:space="preserve"> </w:t>
            </w:r>
            <w:r w:rsidRPr="003B7A78">
              <w:rPr>
                <w:rFonts w:ascii="Arial" w:hAnsi="Arial" w:cs="Arial"/>
                <w:color w:val="000000"/>
                <w:sz w:val="20"/>
                <w:szCs w:val="20"/>
              </w:rPr>
              <w:t>(CCC#1174; 2720)</w:t>
            </w:r>
          </w:p>
          <w:p w:rsidR="00A24994" w:rsidRPr="00A24994" w:rsidRDefault="00A24994" w:rsidP="00A24994">
            <w:pPr>
              <w:shd w:val="clear" w:color="auto" w:fill="D9D9D9" w:themeFill="background1" w:themeFillShade="D9"/>
              <w:rPr>
                <w:rFonts w:ascii="Arial" w:hAnsi="Arial" w:cs="Arial"/>
                <w:b/>
                <w:sz w:val="24"/>
                <w:szCs w:val="28"/>
              </w:rPr>
            </w:pPr>
            <w:r>
              <w:rPr>
                <w:rFonts w:ascii="Arial" w:hAnsi="Arial" w:cs="Arial"/>
                <w:b/>
                <w:sz w:val="24"/>
                <w:szCs w:val="28"/>
              </w:rPr>
              <w:t>GRADE 5</w:t>
            </w:r>
            <w:r>
              <w:rPr>
                <w:rFonts w:ascii="Arial" w:hAnsi="Arial" w:cs="Arial"/>
                <w:b/>
                <w:sz w:val="24"/>
                <w:szCs w:val="28"/>
              </w:rPr>
              <w:t xml:space="preserve"> – Unit #2 EQ# 1 Part #2 – “Le</w:t>
            </w:r>
            <w:r>
              <w:rPr>
                <w:rFonts w:ascii="Arial" w:hAnsi="Arial" w:cs="Arial"/>
                <w:b/>
                <w:sz w:val="24"/>
                <w:szCs w:val="28"/>
              </w:rPr>
              <w:t>arning by Heart” Common Prayers</w:t>
            </w:r>
            <w:r>
              <w:rPr>
                <w:rFonts w:ascii="Arial" w:hAnsi="Arial" w:cs="Arial"/>
                <w:b/>
                <w:sz w:val="24"/>
                <w:szCs w:val="28"/>
              </w:rPr>
              <w:t xml:space="preserve"> </w:t>
            </w:r>
          </w:p>
          <w:p w:rsidR="00EC3D95" w:rsidRPr="00190036" w:rsidRDefault="00555692" w:rsidP="00555692">
            <w:pPr>
              <w:pStyle w:val="ListParagraph"/>
              <w:numPr>
                <w:ilvl w:val="0"/>
                <w:numId w:val="12"/>
              </w:numPr>
              <w:ind w:left="360"/>
              <w:rPr>
                <w:rFonts w:ascii="Arial" w:hAnsi="Arial" w:cs="Arial"/>
                <w:sz w:val="24"/>
                <w:szCs w:val="28"/>
              </w:rPr>
            </w:pPr>
            <w:r>
              <w:rPr>
                <w:rFonts w:ascii="Arial" w:hAnsi="Arial" w:cs="Arial"/>
                <w:sz w:val="24"/>
                <w:szCs w:val="24"/>
              </w:rPr>
              <w:t>(S</w:t>
            </w:r>
            <w:r>
              <w:rPr>
                <w:rFonts w:ascii="Arial" w:hAnsi="Arial" w:cs="Arial"/>
                <w:sz w:val="24"/>
                <w:szCs w:val="24"/>
                <w:vertAlign w:val="subscript"/>
              </w:rPr>
              <w:t>1</w:t>
            </w:r>
            <w:r>
              <w:rPr>
                <w:rFonts w:ascii="Arial" w:hAnsi="Arial" w:cs="Arial"/>
                <w:sz w:val="24"/>
                <w:szCs w:val="24"/>
              </w:rPr>
              <w:t>) – saying and “unpacking” (in age-appropriate language)</w:t>
            </w:r>
            <w:r w:rsidR="00A677EF">
              <w:rPr>
                <w:rFonts w:ascii="Arial" w:hAnsi="Arial" w:cs="Arial"/>
                <w:sz w:val="24"/>
                <w:szCs w:val="24"/>
              </w:rPr>
              <w:t xml:space="preserve"> the following prayers:</w:t>
            </w:r>
            <w:r w:rsidR="00BA555B">
              <w:rPr>
                <w:rFonts w:ascii="Arial" w:hAnsi="Arial" w:cs="Arial"/>
                <w:sz w:val="24"/>
                <w:szCs w:val="24"/>
              </w:rPr>
              <w:t xml:space="preserve"> </w:t>
            </w:r>
            <w:r>
              <w:rPr>
                <w:rFonts w:ascii="Arial" w:hAnsi="Arial" w:cs="Arial"/>
                <w:i/>
                <w:sz w:val="24"/>
                <w:szCs w:val="24"/>
              </w:rPr>
              <w:t>The Rosary/ Sorrowful Mysteries</w:t>
            </w:r>
          </w:p>
        </w:tc>
      </w:tr>
    </w:tbl>
    <w:p w:rsidR="009B110A" w:rsidRPr="009B110A" w:rsidRDefault="009B110A" w:rsidP="00B038C8">
      <w:pPr>
        <w:rPr>
          <w:rFonts w:ascii="Arial" w:hAnsi="Arial" w:cs="Arial"/>
          <w:sz w:val="24"/>
          <w:szCs w:val="24"/>
        </w:rPr>
      </w:pPr>
    </w:p>
    <w:sectPr w:rsidR="009B110A" w:rsidRPr="009B110A" w:rsidSect="00EC3D95">
      <w:footerReference w:type="default" r:id="rId8"/>
      <w:pgSz w:w="15840" w:h="12240" w:orient="landscape"/>
      <w:pgMar w:top="1170" w:right="450" w:bottom="12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D1" w:rsidRDefault="00A10ED1" w:rsidP="009B110A">
      <w:pPr>
        <w:spacing w:after="0" w:line="240" w:lineRule="auto"/>
      </w:pPr>
      <w:r>
        <w:separator/>
      </w:r>
    </w:p>
  </w:endnote>
  <w:endnote w:type="continuationSeparator" w:id="0">
    <w:p w:rsidR="00A10ED1" w:rsidRDefault="00A10ED1" w:rsidP="009B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564269"/>
      <w:docPartObj>
        <w:docPartGallery w:val="Page Numbers (Bottom of Page)"/>
        <w:docPartUnique/>
      </w:docPartObj>
    </w:sdtPr>
    <w:sdtEndPr>
      <w:rPr>
        <w:noProof/>
      </w:rPr>
    </w:sdtEndPr>
    <w:sdtContent>
      <w:p w:rsidR="00D8237D" w:rsidRDefault="00D8237D">
        <w:pPr>
          <w:pStyle w:val="Footer"/>
          <w:jc w:val="center"/>
        </w:pPr>
        <w:r>
          <w:fldChar w:fldCharType="begin"/>
        </w:r>
        <w:r>
          <w:instrText xml:space="preserve"> PAGE   \* MERGEFORMAT </w:instrText>
        </w:r>
        <w:r>
          <w:fldChar w:fldCharType="separate"/>
        </w:r>
        <w:r w:rsidR="00E056D2">
          <w:rPr>
            <w:noProof/>
          </w:rPr>
          <w:t>2</w:t>
        </w:r>
        <w:r>
          <w:rPr>
            <w:noProof/>
          </w:rPr>
          <w:fldChar w:fldCharType="end"/>
        </w:r>
      </w:p>
    </w:sdtContent>
  </w:sdt>
  <w:p w:rsidR="009B110A" w:rsidRDefault="009B1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D1" w:rsidRDefault="00A10ED1" w:rsidP="009B110A">
      <w:pPr>
        <w:spacing w:after="0" w:line="240" w:lineRule="auto"/>
      </w:pPr>
      <w:r>
        <w:separator/>
      </w:r>
    </w:p>
  </w:footnote>
  <w:footnote w:type="continuationSeparator" w:id="0">
    <w:p w:rsidR="00A10ED1" w:rsidRDefault="00A10ED1" w:rsidP="009B1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47D"/>
    <w:multiLevelType w:val="hybridMultilevel"/>
    <w:tmpl w:val="C6AA0F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AB358B"/>
    <w:multiLevelType w:val="hybridMultilevel"/>
    <w:tmpl w:val="8F623C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1C0491"/>
    <w:multiLevelType w:val="hybridMultilevel"/>
    <w:tmpl w:val="5BC2A6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9E0182"/>
    <w:multiLevelType w:val="hybridMultilevel"/>
    <w:tmpl w:val="104EF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D1473D"/>
    <w:multiLevelType w:val="hybridMultilevel"/>
    <w:tmpl w:val="418E602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0F6540"/>
    <w:multiLevelType w:val="hybridMultilevel"/>
    <w:tmpl w:val="0548F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7D6BAA"/>
    <w:multiLevelType w:val="hybridMultilevel"/>
    <w:tmpl w:val="8376E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8578E"/>
    <w:multiLevelType w:val="hybridMultilevel"/>
    <w:tmpl w:val="75D6F6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327191"/>
    <w:multiLevelType w:val="hybridMultilevel"/>
    <w:tmpl w:val="5226DD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07387A"/>
    <w:multiLevelType w:val="hybridMultilevel"/>
    <w:tmpl w:val="1DF46B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AF0178"/>
    <w:multiLevelType w:val="hybridMultilevel"/>
    <w:tmpl w:val="30A697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236B8"/>
    <w:multiLevelType w:val="hybridMultilevel"/>
    <w:tmpl w:val="EAECE7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7B5C97"/>
    <w:multiLevelType w:val="hybridMultilevel"/>
    <w:tmpl w:val="B02A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2"/>
  </w:num>
  <w:num w:numId="5">
    <w:abstractNumId w:val="6"/>
  </w:num>
  <w:num w:numId="6">
    <w:abstractNumId w:val="8"/>
  </w:num>
  <w:num w:numId="7">
    <w:abstractNumId w:val="5"/>
  </w:num>
  <w:num w:numId="8">
    <w:abstractNumId w:val="3"/>
  </w:num>
  <w:num w:numId="9">
    <w:abstractNumId w:val="10"/>
  </w:num>
  <w:num w:numId="10">
    <w:abstractNumId w:val="0"/>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0A"/>
    <w:rsid w:val="00021D5B"/>
    <w:rsid w:val="00056D81"/>
    <w:rsid w:val="00077DB2"/>
    <w:rsid w:val="0008089A"/>
    <w:rsid w:val="00086B7C"/>
    <w:rsid w:val="000948B4"/>
    <w:rsid w:val="000A7E5E"/>
    <w:rsid w:val="001644AE"/>
    <w:rsid w:val="001703F5"/>
    <w:rsid w:val="00190036"/>
    <w:rsid w:val="001933A0"/>
    <w:rsid w:val="001D184A"/>
    <w:rsid w:val="001F2C87"/>
    <w:rsid w:val="00245B54"/>
    <w:rsid w:val="0026560C"/>
    <w:rsid w:val="00281D68"/>
    <w:rsid w:val="0028295F"/>
    <w:rsid w:val="0028382C"/>
    <w:rsid w:val="0029266D"/>
    <w:rsid w:val="002F416F"/>
    <w:rsid w:val="00345BBE"/>
    <w:rsid w:val="00482EF5"/>
    <w:rsid w:val="004A1129"/>
    <w:rsid w:val="004A4792"/>
    <w:rsid w:val="004D620D"/>
    <w:rsid w:val="004F435F"/>
    <w:rsid w:val="005377FB"/>
    <w:rsid w:val="00555692"/>
    <w:rsid w:val="00564DFB"/>
    <w:rsid w:val="00572832"/>
    <w:rsid w:val="005838DD"/>
    <w:rsid w:val="00583C25"/>
    <w:rsid w:val="005D124D"/>
    <w:rsid w:val="005D27DC"/>
    <w:rsid w:val="0063019B"/>
    <w:rsid w:val="006362E6"/>
    <w:rsid w:val="00670B48"/>
    <w:rsid w:val="00672C73"/>
    <w:rsid w:val="00681A9F"/>
    <w:rsid w:val="006C5C99"/>
    <w:rsid w:val="00703F1D"/>
    <w:rsid w:val="00706A68"/>
    <w:rsid w:val="007423E4"/>
    <w:rsid w:val="00767D36"/>
    <w:rsid w:val="007A4E17"/>
    <w:rsid w:val="007C4BB5"/>
    <w:rsid w:val="007D4FB6"/>
    <w:rsid w:val="00864C6C"/>
    <w:rsid w:val="008D5A57"/>
    <w:rsid w:val="008F341E"/>
    <w:rsid w:val="0090041E"/>
    <w:rsid w:val="00910374"/>
    <w:rsid w:val="009B110A"/>
    <w:rsid w:val="009F0E6D"/>
    <w:rsid w:val="00A10ED1"/>
    <w:rsid w:val="00A24994"/>
    <w:rsid w:val="00A47BD3"/>
    <w:rsid w:val="00A566E9"/>
    <w:rsid w:val="00A601F7"/>
    <w:rsid w:val="00A67383"/>
    <w:rsid w:val="00A677EF"/>
    <w:rsid w:val="00AB18D4"/>
    <w:rsid w:val="00AE4B3F"/>
    <w:rsid w:val="00AF7E98"/>
    <w:rsid w:val="00B038C8"/>
    <w:rsid w:val="00B32E76"/>
    <w:rsid w:val="00B51F95"/>
    <w:rsid w:val="00B52AE3"/>
    <w:rsid w:val="00B60F7C"/>
    <w:rsid w:val="00B67C67"/>
    <w:rsid w:val="00B92A49"/>
    <w:rsid w:val="00BA4196"/>
    <w:rsid w:val="00BA555B"/>
    <w:rsid w:val="00C40042"/>
    <w:rsid w:val="00C40556"/>
    <w:rsid w:val="00C40C40"/>
    <w:rsid w:val="00C609BD"/>
    <w:rsid w:val="00C71597"/>
    <w:rsid w:val="00C820FC"/>
    <w:rsid w:val="00CA1A20"/>
    <w:rsid w:val="00D14000"/>
    <w:rsid w:val="00D4418C"/>
    <w:rsid w:val="00D77F67"/>
    <w:rsid w:val="00D8237D"/>
    <w:rsid w:val="00D86810"/>
    <w:rsid w:val="00D876E5"/>
    <w:rsid w:val="00DA6B3D"/>
    <w:rsid w:val="00DE4B83"/>
    <w:rsid w:val="00E056D2"/>
    <w:rsid w:val="00E06FE0"/>
    <w:rsid w:val="00E414B2"/>
    <w:rsid w:val="00E4659C"/>
    <w:rsid w:val="00E60FE3"/>
    <w:rsid w:val="00E63D51"/>
    <w:rsid w:val="00E77780"/>
    <w:rsid w:val="00EC3D95"/>
    <w:rsid w:val="00F366D6"/>
    <w:rsid w:val="00FA7190"/>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0A"/>
  </w:style>
  <w:style w:type="paragraph" w:styleId="Footer">
    <w:name w:val="footer"/>
    <w:basedOn w:val="Normal"/>
    <w:link w:val="FooterChar"/>
    <w:uiPriority w:val="99"/>
    <w:unhideWhenUsed/>
    <w:rsid w:val="009B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0A"/>
  </w:style>
  <w:style w:type="paragraph" w:styleId="BalloonText">
    <w:name w:val="Balloon Text"/>
    <w:basedOn w:val="Normal"/>
    <w:link w:val="BalloonTextChar"/>
    <w:uiPriority w:val="99"/>
    <w:semiHidden/>
    <w:unhideWhenUsed/>
    <w:rsid w:val="009B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0A"/>
    <w:rPr>
      <w:rFonts w:ascii="Tahoma" w:hAnsi="Tahoma" w:cs="Tahoma"/>
      <w:sz w:val="16"/>
      <w:szCs w:val="16"/>
    </w:rPr>
  </w:style>
  <w:style w:type="table" w:styleId="TableGrid">
    <w:name w:val="Table Grid"/>
    <w:basedOn w:val="TableNormal"/>
    <w:uiPriority w:val="59"/>
    <w:rsid w:val="009B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0041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0A"/>
  </w:style>
  <w:style w:type="paragraph" w:styleId="Footer">
    <w:name w:val="footer"/>
    <w:basedOn w:val="Normal"/>
    <w:link w:val="FooterChar"/>
    <w:uiPriority w:val="99"/>
    <w:unhideWhenUsed/>
    <w:rsid w:val="009B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0A"/>
  </w:style>
  <w:style w:type="paragraph" w:styleId="BalloonText">
    <w:name w:val="Balloon Text"/>
    <w:basedOn w:val="Normal"/>
    <w:link w:val="BalloonTextChar"/>
    <w:uiPriority w:val="99"/>
    <w:semiHidden/>
    <w:unhideWhenUsed/>
    <w:rsid w:val="009B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0A"/>
    <w:rPr>
      <w:rFonts w:ascii="Tahoma" w:hAnsi="Tahoma" w:cs="Tahoma"/>
      <w:sz w:val="16"/>
      <w:szCs w:val="16"/>
    </w:rPr>
  </w:style>
  <w:style w:type="table" w:styleId="TableGrid">
    <w:name w:val="Table Grid"/>
    <w:basedOn w:val="TableNormal"/>
    <w:uiPriority w:val="59"/>
    <w:rsid w:val="009B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0041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19493">
      <w:bodyDiv w:val="1"/>
      <w:marLeft w:val="0"/>
      <w:marRight w:val="0"/>
      <w:marTop w:val="0"/>
      <w:marBottom w:val="0"/>
      <w:divBdr>
        <w:top w:val="none" w:sz="0" w:space="0" w:color="auto"/>
        <w:left w:val="none" w:sz="0" w:space="0" w:color="auto"/>
        <w:bottom w:val="none" w:sz="0" w:space="0" w:color="auto"/>
        <w:right w:val="none" w:sz="0" w:space="0" w:color="auto"/>
      </w:divBdr>
    </w:div>
    <w:div w:id="10123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2</cp:revision>
  <cp:lastPrinted>2018-06-21T17:27:00Z</cp:lastPrinted>
  <dcterms:created xsi:type="dcterms:W3CDTF">2018-06-21T17:28:00Z</dcterms:created>
  <dcterms:modified xsi:type="dcterms:W3CDTF">2018-06-21T17:28:00Z</dcterms:modified>
</cp:coreProperties>
</file>